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830277" w:rsidRPr="00126102" w:rsidRDefault="003542DC" w:rsidP="00717999">
      <w:pPr>
        <w:jc w:val="center"/>
        <w:rPr>
          <w:rFonts w:ascii="標楷體" w:eastAsia="標楷體" w:hAnsi="標楷體"/>
        </w:rPr>
      </w:pPr>
      <w:r w:rsidRPr="00126102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126102">
        <w:rPr>
          <w:rFonts w:ascii="標楷體" w:eastAsia="標楷體" w:hAnsi="標楷體"/>
          <w:b/>
          <w:sz w:val="30"/>
          <w:szCs w:val="30"/>
        </w:rPr>
        <w:t>縣</w:t>
      </w:r>
      <w:r w:rsidR="00FD5296" w:rsidRPr="00201887">
        <w:rPr>
          <w:rFonts w:eastAsia="標楷體" w:hint="eastAsia"/>
          <w:b/>
          <w:sz w:val="32"/>
          <w:szCs w:val="32"/>
        </w:rPr>
        <w:t>竹山鎮社寮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國民</w:t>
      </w:r>
      <w:r w:rsidR="00FD5296">
        <w:rPr>
          <w:rFonts w:ascii="標楷體" w:eastAsia="標楷體" w:hAnsi="標楷體" w:hint="eastAsia"/>
          <w:b/>
          <w:sz w:val="30"/>
          <w:szCs w:val="30"/>
        </w:rPr>
        <w:t>小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學</w:t>
      </w:r>
      <w:r w:rsidR="008F7715">
        <w:rPr>
          <w:rFonts w:ascii="標楷體" w:eastAsia="標楷體" w:hAnsi="標楷體"/>
          <w:b/>
          <w:sz w:val="30"/>
          <w:szCs w:val="30"/>
        </w:rPr>
        <w:t>112學年度</w:t>
      </w:r>
      <w:r w:rsidR="00E63BF6" w:rsidRPr="00126102">
        <w:rPr>
          <w:rFonts w:ascii="標楷體" w:eastAsia="標楷體" w:hAnsi="標楷體" w:hint="eastAsia"/>
          <w:b/>
          <w:sz w:val="30"/>
          <w:szCs w:val="30"/>
        </w:rPr>
        <w:t>彈性學習課程</w:t>
      </w:r>
      <w:r w:rsidR="00464E51" w:rsidRPr="00126102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6F6738" w:rsidRPr="00126102" w:rsidRDefault="00464E51" w:rsidP="00464E51">
      <w:p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【</w:t>
      </w:r>
      <w:r w:rsidR="006F6738" w:rsidRPr="00126102">
        <w:rPr>
          <w:rFonts w:ascii="標楷體" w:eastAsia="標楷體" w:hAnsi="標楷體"/>
          <w:sz w:val="28"/>
          <w:szCs w:val="28"/>
        </w:rPr>
        <w:t>第</w:t>
      </w:r>
      <w:r w:rsidR="001C1CE5">
        <w:rPr>
          <w:rFonts w:ascii="標楷體" w:eastAsia="標楷體" w:hAnsi="標楷體" w:hint="eastAsia"/>
          <w:sz w:val="28"/>
          <w:szCs w:val="28"/>
        </w:rPr>
        <w:t>二</w:t>
      </w:r>
      <w:r w:rsidR="006F6738" w:rsidRPr="00126102">
        <w:rPr>
          <w:rFonts w:ascii="標楷體" w:eastAsia="標楷體" w:hAnsi="標楷體"/>
          <w:sz w:val="28"/>
          <w:szCs w:val="28"/>
        </w:rPr>
        <w:t>學期</w:t>
      </w:r>
      <w:r w:rsidRPr="00126102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88"/>
        <w:gridCol w:w="3544"/>
        <w:gridCol w:w="1557"/>
        <w:gridCol w:w="286"/>
        <w:gridCol w:w="2268"/>
        <w:gridCol w:w="4635"/>
      </w:tblGrid>
      <w:tr w:rsidR="00FD5296" w:rsidRPr="00126102" w:rsidTr="005D2FC2">
        <w:trPr>
          <w:trHeight w:val="749"/>
        </w:trPr>
        <w:tc>
          <w:tcPr>
            <w:tcW w:w="2088" w:type="dxa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:rsidR="00FD5296" w:rsidRPr="006E56A4" w:rsidRDefault="002F07E0" w:rsidP="00FD5296">
            <w:pPr>
              <w:rPr>
                <w:rFonts w:ascii="標楷體" w:eastAsia="標楷體" w:hAnsi="標楷體"/>
                <w:color w:val="000000"/>
                <w:sz w:val="28"/>
                <w:lang w:eastAsia="zh-HK"/>
              </w:rPr>
            </w:pPr>
            <w:r>
              <w:rPr>
                <w:rFonts w:ascii="標楷體" w:eastAsia="標楷體" w:hAnsi="標楷體" w:hint="eastAsia"/>
                <w:sz w:val="28"/>
                <w:lang w:eastAsia="zh-HK"/>
              </w:rPr>
              <w:t>急救教育</w:t>
            </w:r>
          </w:p>
        </w:tc>
        <w:tc>
          <w:tcPr>
            <w:tcW w:w="2554" w:type="dxa"/>
            <w:gridSpan w:val="2"/>
            <w:vAlign w:val="center"/>
          </w:tcPr>
          <w:p w:rsidR="00FD5296" w:rsidRPr="006E56A4" w:rsidRDefault="00FD5296" w:rsidP="00FD5296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Pr="006E56A4">
              <w:rPr>
                <w:rFonts w:ascii="標楷體" w:eastAsia="標楷體" w:hAnsi="標楷體"/>
                <w:color w:val="000000"/>
                <w:sz w:val="28"/>
              </w:rPr>
              <w:t>級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FD5296" w:rsidRPr="006E56A4" w:rsidRDefault="00AA7637" w:rsidP="00FD5296">
            <w:pPr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六</w:t>
            </w:r>
            <w:bookmarkStart w:id="0" w:name="_GoBack"/>
            <w:bookmarkEnd w:id="0"/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="00FD5296">
              <w:rPr>
                <w:rFonts w:ascii="標楷體" w:eastAsia="標楷體" w:hAnsi="標楷體" w:hint="eastAsia"/>
                <w:color w:val="000000"/>
                <w:sz w:val="28"/>
              </w:rPr>
              <w:t>級/忠</w:t>
            </w:r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班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 w:val="restart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FD5296" w:rsidP="00E94BD9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每週1節，</w:t>
            </w:r>
            <w:r w:rsidR="002F07E0">
              <w:rPr>
                <w:rFonts w:ascii="標楷體" w:eastAsia="標楷體" w:hAnsi="標楷體" w:hint="eastAsia"/>
                <w:color w:val="000000"/>
                <w:sz w:val="28"/>
              </w:rPr>
              <w:t>3</w:t>
            </w:r>
            <w:proofErr w:type="gramStart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週</w:t>
            </w:r>
            <w:proofErr w:type="gramEnd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，共</w:t>
            </w:r>
            <w:r w:rsidR="002F07E0">
              <w:rPr>
                <w:rFonts w:ascii="標楷體" w:eastAsia="標楷體" w:hAnsi="標楷體" w:hint="eastAsia"/>
                <w:color w:val="000000"/>
                <w:sz w:val="28"/>
              </w:rPr>
              <w:t>3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節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設計</w:t>
            </w:r>
            <w:r w:rsidRPr="00126102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CE21DE" w:rsidP="00FD529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何政達主任編修</w:t>
            </w:r>
          </w:p>
        </w:tc>
      </w:tr>
      <w:tr w:rsidR="00126102" w:rsidRPr="00126102" w:rsidTr="005D2FC2">
        <w:trPr>
          <w:trHeight w:val="2894"/>
        </w:trPr>
        <w:tc>
          <w:tcPr>
            <w:tcW w:w="2088" w:type="dxa"/>
            <w:vAlign w:val="center"/>
          </w:tcPr>
          <w:p w:rsidR="0045292B" w:rsidRPr="00126102" w:rsidRDefault="00A34BC9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配合融入之領域及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議題</w:t>
            </w:r>
          </w:p>
          <w:p w:rsidR="0045292B" w:rsidRPr="00126102" w:rsidRDefault="00AA61CC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r w:rsidR="00B7142E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生活課程　</w:t>
            </w:r>
            <w:r w:rsidR="0033664F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健康與體育</w:t>
            </w:r>
          </w:p>
          <w:p w:rsidR="0045292B" w:rsidRPr="00126102" w:rsidRDefault="0033664F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社會　　□自然科學　□藝術</w:t>
            </w:r>
          </w:p>
          <w:p w:rsidR="0045292B" w:rsidRPr="00126102" w:rsidRDefault="00B7142E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綜合活動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□人權教育　□環境教育　□海洋教育　□品德教育</w:t>
            </w:r>
          </w:p>
          <w:p w:rsidR="0045292B" w:rsidRPr="00126102" w:rsidRDefault="00A72FF6" w:rsidP="00562A9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生命教育　□法治教育　□科技教育　□資訊教育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□能源教育　□</w:t>
            </w:r>
            <w:r w:rsidRPr="002A66B1">
              <w:rPr>
                <w:rFonts w:ascii="標楷體" w:eastAsia="標楷體" w:hAnsi="標楷體" w:hint="eastAsia"/>
                <w:sz w:val="28"/>
                <w:highlight w:val="yellow"/>
              </w:rPr>
              <w:t>安全教育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　</w:t>
            </w:r>
            <w:r w:rsidR="00A72FF6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防災教育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閱讀素養 </w:t>
            </w:r>
          </w:p>
          <w:p w:rsidR="0045292B" w:rsidRPr="00126102" w:rsidRDefault="00DA1E8E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家庭教育　□戶外教育　□原住民教育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國際教育</w:t>
            </w:r>
          </w:p>
          <w:p w:rsidR="002A66B1" w:rsidRPr="00126102" w:rsidRDefault="00DA1E8E" w:rsidP="00562A9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 xml:space="preserve">性別平等教育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多元文化教育　□生涯規劃教育</w:t>
            </w:r>
          </w:p>
          <w:p w:rsidR="00126102" w:rsidRPr="002A66B1" w:rsidRDefault="00A944D2" w:rsidP="00562A90">
            <w:pPr>
              <w:rPr>
                <w:rFonts w:ascii="標楷體" w:eastAsia="標楷體" w:hAnsi="標楷體"/>
                <w:sz w:val="28"/>
              </w:rPr>
            </w:pP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於</w:t>
            </w:r>
            <w:r w:rsidR="00126102" w:rsidRPr="002A66B1">
              <w:rPr>
                <w:rFonts w:ascii="標楷體" w:eastAsia="標楷體" w:hAnsi="標楷體" w:hint="eastAsia"/>
                <w:sz w:val="28"/>
              </w:rPr>
              <w:t>學習表現欄位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填入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所勾選之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議題實質內涵</w:t>
            </w: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</w:p>
          <w:p w:rsidR="00704F14" w:rsidRDefault="004E7CF6" w:rsidP="004D4AC9">
            <w:pPr>
              <w:rPr>
                <w:rFonts w:ascii="標楷體" w:eastAsia="標楷體" w:hAnsi="標楷體"/>
                <w:color w:val="FF0000"/>
                <w:sz w:val="28"/>
                <w:highlight w:val="yellow"/>
              </w:rPr>
            </w:pP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※交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通安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全</w:t>
            </w:r>
            <w:r w:rsidR="0034713D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請</w:t>
            </w:r>
            <w:r w:rsidR="004D4AC9"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於學習表現欄位填入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主題內容重點</w:t>
            </w:r>
            <w:r w:rsidR="007C258A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，</w:t>
            </w:r>
          </w:p>
          <w:p w:rsidR="004E7CF6" w:rsidRPr="00126102" w:rsidRDefault="007C258A" w:rsidP="003A0CCB">
            <w:pPr>
              <w:ind w:firstLineChars="93" w:firstLine="260"/>
              <w:rPr>
                <w:rFonts w:ascii="標楷體" w:eastAsia="標楷體" w:hAnsi="標楷體"/>
                <w:sz w:val="28"/>
              </w:rPr>
            </w:pP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例</w:t>
            </w:r>
            <w:r w:rsidR="003A0CCB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：</w:t>
            </w: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交A-I-3辨識社區道路環境的常見危險。</w:t>
            </w:r>
            <w:r w:rsidR="004E7CF6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</w:t>
            </w:r>
          </w:p>
        </w:tc>
      </w:tr>
      <w:tr w:rsidR="00D367D7" w:rsidRPr="00126102" w:rsidTr="00342E7A">
        <w:trPr>
          <w:trHeight w:val="1020"/>
        </w:trPr>
        <w:tc>
          <w:tcPr>
            <w:tcW w:w="2088" w:type="dxa"/>
            <w:vAlign w:val="center"/>
          </w:tcPr>
          <w:p w:rsidR="00D367D7" w:rsidRPr="00FF0625" w:rsidRDefault="002D115B" w:rsidP="00562A90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對應</w:t>
            </w:r>
            <w:r w:rsidR="005D2FC2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的</w:t>
            </w:r>
            <w:r w:rsidR="00717999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學校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願景</w:t>
            </w:r>
          </w:p>
          <w:p w:rsidR="00D367D7" w:rsidRPr="00FF0625" w:rsidRDefault="00D367D7" w:rsidP="00562A90">
            <w:pPr>
              <w:jc w:val="center"/>
              <w:rPr>
                <w:rFonts w:ascii="標楷體" w:eastAsia="標楷體" w:hAnsi="標楷體"/>
                <w:sz w:val="20"/>
                <w:szCs w:val="20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0"/>
                <w:szCs w:val="20"/>
                <w:highlight w:val="yellow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D367D7" w:rsidRPr="00E6640A" w:rsidRDefault="0033664F" w:rsidP="00342E7A">
            <w:pPr>
              <w:rPr>
                <w:rFonts w:ascii="標楷體" w:eastAsia="標楷體" w:hAnsi="標楷體"/>
                <w:sz w:val="28"/>
                <w:highlight w:val="yellow"/>
              </w:rPr>
            </w:pPr>
            <w:r w:rsidRPr="0033664F">
              <w:rPr>
                <w:rFonts w:ascii="標楷體" w:eastAsia="標楷體" w:hAnsi="標楷體" w:hint="eastAsia"/>
                <w:sz w:val="28"/>
              </w:rPr>
              <w:t>快樂成長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7D7" w:rsidRPr="00FF0625" w:rsidRDefault="00FF0625" w:rsidP="00D367D7">
            <w:pPr>
              <w:jc w:val="center"/>
              <w:rPr>
                <w:rFonts w:ascii="標楷體" w:eastAsia="標楷體" w:hAnsi="標楷體"/>
                <w:sz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與學校願景呼應之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說明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D367D7" w:rsidRPr="009B2E24" w:rsidRDefault="00A72FF6" w:rsidP="00342E7A">
            <w:pPr>
              <w:pStyle w:val="af8"/>
              <w:ind w:left="0"/>
              <w:jc w:val="both"/>
              <w:rPr>
                <w:rFonts w:ascii="標楷體" w:eastAsia="標楷體" w:hAnsi="標楷體"/>
                <w:color w:val="A6A6A6" w:themeColor="background1" w:themeShade="A6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lang w:eastAsia="zh-HK"/>
              </w:rPr>
              <w:t>急救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教育是</w:t>
            </w:r>
            <w:r w:rsidR="00DA1E8E">
              <w:rPr>
                <w:rFonts w:ascii="標楷體" w:eastAsia="標楷體" w:hAnsi="標楷體" w:hint="eastAsia"/>
                <w:sz w:val="28"/>
                <w:szCs w:val="28"/>
              </w:rPr>
              <w:t>學生身心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健全</w:t>
            </w:r>
            <w:r w:rsidR="00DA1E8E">
              <w:rPr>
                <w:rFonts w:ascii="標楷體" w:eastAsia="標楷體" w:hAnsi="標楷體" w:hint="eastAsia"/>
                <w:sz w:val="28"/>
                <w:szCs w:val="28"/>
              </w:rPr>
              <w:t>發展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的</w:t>
            </w:r>
            <w:r w:rsidR="00DA1E8E">
              <w:rPr>
                <w:rFonts w:ascii="標楷體" w:eastAsia="標楷體" w:hAnsi="標楷體" w:hint="eastAsia"/>
                <w:sz w:val="28"/>
                <w:szCs w:val="28"/>
              </w:rPr>
              <w:t>關鍵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基礎，因此學校推動</w:t>
            </w:r>
            <w:r>
              <w:rPr>
                <w:rFonts w:ascii="標楷體" w:eastAsia="標楷體" w:hAnsi="標楷體" w:hint="eastAsia"/>
                <w:sz w:val="28"/>
                <w:lang w:eastAsia="zh-HK"/>
              </w:rPr>
              <w:t>急救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教育以促進學生快樂</w:t>
            </w:r>
            <w:r w:rsidR="00DA1E8E">
              <w:rPr>
                <w:rFonts w:ascii="標楷體" w:eastAsia="標楷體" w:hAnsi="標楷體" w:hint="eastAsia"/>
                <w:sz w:val="28"/>
                <w:szCs w:val="28"/>
              </w:rPr>
              <w:t>學習健康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成長</w:t>
            </w:r>
            <w:r w:rsidR="00D7287D" w:rsidRPr="0033071D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請</w:t>
            </w:r>
            <w:r w:rsidR="00D7287D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實施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說明本課程與學校願景如何連結？如何相關？</w:t>
            </w:r>
          </w:p>
        </w:tc>
      </w:tr>
      <w:tr w:rsidR="007B6FFD" w:rsidRPr="00126102" w:rsidTr="009B2E24">
        <w:trPr>
          <w:trHeight w:val="737"/>
        </w:trPr>
        <w:tc>
          <w:tcPr>
            <w:tcW w:w="2088" w:type="dxa"/>
            <w:vAlign w:val="center"/>
          </w:tcPr>
          <w:p w:rsidR="007B6FFD" w:rsidRPr="00126102" w:rsidRDefault="007B6FFD" w:rsidP="007B6FF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290" w:type="dxa"/>
            <w:gridSpan w:val="5"/>
            <w:vAlign w:val="center"/>
          </w:tcPr>
          <w:p w:rsidR="007B6FFD" w:rsidRPr="00FA5FA6" w:rsidRDefault="00A72FF6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94F44">
              <w:rPr>
                <w:rFonts w:ascii="標楷體" w:eastAsia="標楷體" w:hAnsi="標楷體"/>
                <w:sz w:val="28"/>
                <w:szCs w:val="28"/>
              </w:rPr>
              <w:t>藉由急救箱的介紹與說明，讓學生了解遇到緊急外傷時，應該做的反應與處置，並能將受傷的同學做最妥善的協助與幫忙。</w:t>
            </w:r>
          </w:p>
        </w:tc>
      </w:tr>
      <w:tr w:rsidR="007B6FFD" w:rsidRPr="00126102" w:rsidTr="00FF0625">
        <w:trPr>
          <w:trHeight w:val="1020"/>
        </w:trPr>
        <w:tc>
          <w:tcPr>
            <w:tcW w:w="2088" w:type="dxa"/>
            <w:vAlign w:val="center"/>
          </w:tcPr>
          <w:p w:rsidR="007B6FFD" w:rsidRPr="00126102" w:rsidRDefault="007B6FFD" w:rsidP="007B6FF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t>總綱核心素養具體內涵</w:t>
            </w:r>
          </w:p>
        </w:tc>
        <w:tc>
          <w:tcPr>
            <w:tcW w:w="3544" w:type="dxa"/>
            <w:vAlign w:val="center"/>
          </w:tcPr>
          <w:p w:rsidR="007B6FFD" w:rsidRPr="00DA1E8E" w:rsidRDefault="007B6FFD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/>
                <w:sz w:val="28"/>
                <w:szCs w:val="28"/>
              </w:rPr>
              <w:t>E-A2 具備探索 問 題 的 思 考 能 力，並透過體驗 與實踐處理日常 生活問題。</w:t>
            </w:r>
          </w:p>
          <w:p w:rsidR="00A72FF6" w:rsidRPr="00A72FF6" w:rsidRDefault="00A72FF6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B6FFD" w:rsidRPr="00DA1E8E" w:rsidRDefault="007B6FFD" w:rsidP="007B6FFD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proofErr w:type="gramStart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lastRenderedPageBreak/>
              <w:t>領綱核心</w:t>
            </w:r>
            <w:proofErr w:type="gramEnd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素養</w:t>
            </w:r>
          </w:p>
          <w:p w:rsidR="007B6FFD" w:rsidRPr="00DA1E8E" w:rsidRDefault="007B6FFD" w:rsidP="007B6FF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具體內涵</w:t>
            </w:r>
          </w:p>
        </w:tc>
        <w:tc>
          <w:tcPr>
            <w:tcW w:w="6903" w:type="dxa"/>
            <w:gridSpan w:val="2"/>
            <w:vAlign w:val="center"/>
          </w:tcPr>
          <w:p w:rsidR="007B6FFD" w:rsidRPr="00E94BD9" w:rsidRDefault="007B6FFD" w:rsidP="007B6FFD">
            <w:pPr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</w:pPr>
            <w:proofErr w:type="gramStart"/>
            <w:r w:rsidRPr="00E94BD9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健體</w:t>
            </w:r>
            <w:proofErr w:type="gramEnd"/>
            <w:r w:rsidRPr="00E94BD9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-E-A2</w:t>
            </w:r>
            <w:r w:rsidRPr="00E94BD9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E94BD9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具備探索身體活動與健康生活問題的思考能力，並透過體驗與實踐，處理日常生活中運動與健康的問題。</w:t>
            </w:r>
          </w:p>
          <w:p w:rsidR="007B6FFD" w:rsidRPr="00A72FF6" w:rsidRDefault="00A72FF6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A72FF6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lastRenderedPageBreak/>
              <w:t>生活-E-A2</w:t>
            </w:r>
            <w:r w:rsidRPr="00A72FF6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A72FF6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學習各種探究人、事、物的方法並理解探究後所獲得的道理，增進系統思考與解決問題的能力。</w:t>
            </w:r>
          </w:p>
        </w:tc>
      </w:tr>
      <w:tr w:rsidR="00D35922" w:rsidRPr="00126102" w:rsidTr="005D2FC2">
        <w:trPr>
          <w:trHeight w:val="1020"/>
        </w:trPr>
        <w:tc>
          <w:tcPr>
            <w:tcW w:w="2088" w:type="dxa"/>
            <w:vAlign w:val="center"/>
          </w:tcPr>
          <w:p w:rsidR="00D35922" w:rsidRPr="00126102" w:rsidRDefault="00D35922" w:rsidP="00D3592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課程目標</w:t>
            </w:r>
          </w:p>
        </w:tc>
        <w:tc>
          <w:tcPr>
            <w:tcW w:w="12290" w:type="dxa"/>
            <w:gridSpan w:val="5"/>
            <w:vAlign w:val="center"/>
          </w:tcPr>
          <w:p w:rsidR="00A72FF6" w:rsidRPr="00D94F44" w:rsidRDefault="00A72FF6" w:rsidP="00A72FF6">
            <w:pPr>
              <w:pStyle w:val="TableParagraph"/>
              <w:tabs>
                <w:tab w:val="left" w:pos="377"/>
              </w:tabs>
              <w:spacing w:line="284" w:lineRule="exact"/>
              <w:ind w:left="134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1.</w:t>
            </w:r>
            <w:r w:rsidRPr="00D94F44">
              <w:rPr>
                <w:rFonts w:ascii="標楷體" w:eastAsia="標楷體" w:hAnsi="標楷體"/>
                <w:sz w:val="28"/>
                <w:szCs w:val="28"/>
              </w:rPr>
              <w:t>急救箱的基本配備。</w:t>
            </w:r>
          </w:p>
          <w:p w:rsidR="00A72FF6" w:rsidRPr="00D94F44" w:rsidRDefault="00A72FF6" w:rsidP="00A72FF6">
            <w:pPr>
              <w:pStyle w:val="TableParagraph"/>
              <w:tabs>
                <w:tab w:val="left" w:pos="377"/>
              </w:tabs>
              <w:spacing w:line="313" w:lineRule="exact"/>
              <w:ind w:left="134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2.</w:t>
            </w:r>
            <w:r w:rsidRPr="00D94F44">
              <w:rPr>
                <w:rFonts w:ascii="標楷體" w:eastAsia="標楷體" w:hAnsi="標楷體"/>
                <w:sz w:val="28"/>
                <w:szCs w:val="28"/>
              </w:rPr>
              <w:t>簡易的傷口處理方法。</w:t>
            </w:r>
          </w:p>
          <w:p w:rsidR="00D35922" w:rsidRPr="00FA5FA6" w:rsidRDefault="00A72FF6" w:rsidP="00A72FF6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3.</w:t>
            </w:r>
            <w:r w:rsidRPr="00D94F44">
              <w:rPr>
                <w:rFonts w:ascii="標楷體" w:eastAsia="標楷體" w:hAnsi="標楷體"/>
                <w:sz w:val="28"/>
                <w:szCs w:val="28"/>
              </w:rPr>
              <w:t>參與扮演活動。</w:t>
            </w:r>
          </w:p>
        </w:tc>
      </w:tr>
    </w:tbl>
    <w:p w:rsidR="006F6738" w:rsidRPr="00126102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Pr="00126102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99"/>
        <w:gridCol w:w="1783"/>
        <w:gridCol w:w="1693"/>
        <w:gridCol w:w="1972"/>
        <w:gridCol w:w="2676"/>
        <w:gridCol w:w="2961"/>
        <w:gridCol w:w="1690"/>
        <w:gridCol w:w="1268"/>
      </w:tblGrid>
      <w:tr w:rsidR="00126102" w:rsidRPr="00126102" w:rsidTr="0033071D">
        <w:trPr>
          <w:trHeight w:val="649"/>
          <w:tblHeader/>
        </w:trPr>
        <w:tc>
          <w:tcPr>
            <w:tcW w:w="785" w:type="pct"/>
            <w:gridSpan w:val="2"/>
            <w:shd w:val="clear" w:color="auto" w:fill="F3F3F3"/>
            <w:vAlign w:val="center"/>
          </w:tcPr>
          <w:p w:rsidR="00C605EE" w:rsidRPr="00126102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126102" w:rsidRDefault="00AD2F9A" w:rsidP="00A358DD">
            <w:pPr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須選用</w:t>
            </w:r>
            <w:r w:rsidR="00A358DD" w:rsidRPr="00126102">
              <w:rPr>
                <w:rFonts w:ascii="標楷體" w:eastAsia="標楷體" w:hAnsi="標楷體" w:hint="eastAsia"/>
              </w:rPr>
              <w:t>正確學習階段之2以上領域，</w:t>
            </w:r>
            <w:r w:rsidR="006E30DC" w:rsidRPr="00126102">
              <w:rPr>
                <w:rFonts w:ascii="標楷體" w:eastAsia="標楷體" w:hAnsi="標楷體" w:hint="eastAsia"/>
              </w:rPr>
              <w:t>請完整寫出「</w:t>
            </w:r>
            <w:r w:rsidR="00DD732E" w:rsidRPr="00126102">
              <w:rPr>
                <w:rFonts w:ascii="標楷體" w:eastAsia="標楷體" w:hAnsi="標楷體" w:hint="eastAsia"/>
              </w:rPr>
              <w:t>領域</w:t>
            </w:r>
            <w:r w:rsidR="00965824" w:rsidRPr="00126102">
              <w:rPr>
                <w:rFonts w:ascii="標楷體" w:eastAsia="標楷體" w:hAnsi="標楷體" w:hint="eastAsia"/>
              </w:rPr>
              <w:t>名稱+數字編碼+內容</w:t>
            </w:r>
            <w:r w:rsidR="006E30DC" w:rsidRPr="00126102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126102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Pr="00126102" w:rsidRDefault="00AD2F9A" w:rsidP="007C0BF1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可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由</w:t>
            </w:r>
            <w:r w:rsidRPr="00126102">
              <w:rPr>
                <w:rFonts w:ascii="標楷體" w:eastAsia="標楷體" w:hAnsi="標楷體" w:hint="eastAsia"/>
              </w:rPr>
              <w:t>學校自訂</w:t>
            </w:r>
          </w:p>
          <w:p w:rsidR="00A358DD" w:rsidRPr="00126102" w:rsidRDefault="00A358DD" w:rsidP="005D2FC2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若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參考領綱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，至少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包含</w:t>
            </w:r>
            <w:r w:rsidRPr="00126102">
              <w:rPr>
                <w:rFonts w:ascii="標楷體" w:eastAsia="標楷體" w:hAnsi="標楷體" w:hint="eastAsia"/>
              </w:rPr>
              <w:t>2領域以上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:rsidR="00C605EE" w:rsidRPr="00126102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126102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</w:rPr>
              <w:t>自選/編教材須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經課發會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審查通過</w:t>
            </w:r>
          </w:p>
        </w:tc>
      </w:tr>
      <w:tr w:rsidR="00126102" w:rsidRPr="00126102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D367D7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</w:p>
          <w:p w:rsidR="00C605EE" w:rsidRPr="00126102" w:rsidRDefault="00AD2F9A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72FF6" w:rsidRPr="00126102" w:rsidTr="00F77B2E">
        <w:trPr>
          <w:trHeight w:val="1304"/>
        </w:trPr>
        <w:tc>
          <w:tcPr>
            <w:tcW w:w="172" w:type="pct"/>
            <w:vAlign w:val="center"/>
          </w:tcPr>
          <w:p w:rsidR="00A72FF6" w:rsidRPr="00FF54DE" w:rsidRDefault="00A72FF6" w:rsidP="00A72FF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八至十</w:t>
            </w:r>
          </w:p>
        </w:tc>
        <w:tc>
          <w:tcPr>
            <w:tcW w:w="613" w:type="pct"/>
            <w:vAlign w:val="center"/>
          </w:tcPr>
          <w:p w:rsidR="00A72FF6" w:rsidRPr="005B275B" w:rsidRDefault="00A72FF6" w:rsidP="00A72FF6">
            <w:pPr>
              <w:rPr>
                <w:rFonts w:ascii="標楷體" w:eastAsia="標楷體" w:hAnsi="標楷體" w:cs="新細明體"/>
                <w:color w:val="000000"/>
              </w:rPr>
            </w:pPr>
            <w:r w:rsidRPr="00D94F44">
              <w:rPr>
                <w:rFonts w:ascii="標楷體" w:eastAsia="標楷體" w:hAnsi="標楷體"/>
              </w:rPr>
              <w:t>小小醫護站</w:t>
            </w:r>
            <w:r w:rsidRPr="005B275B">
              <w:rPr>
                <w:rFonts w:ascii="標楷體" w:eastAsia="標楷體" w:hAnsi="標楷體" w:hint="eastAsia"/>
                <w:color w:val="000000" w:themeColor="text1"/>
              </w:rPr>
              <w:t>/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3</w:t>
            </w:r>
          </w:p>
        </w:tc>
        <w:tc>
          <w:tcPr>
            <w:tcW w:w="582" w:type="pct"/>
            <w:vAlign w:val="center"/>
          </w:tcPr>
          <w:p w:rsidR="00A72FF6" w:rsidRDefault="00A72FF6" w:rsidP="00A72FF6">
            <w:pPr>
              <w:snapToGrid w:val="0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健體</w:t>
            </w:r>
            <w:proofErr w:type="gramEnd"/>
            <w:r w:rsidRPr="00531932">
              <w:rPr>
                <w:rFonts w:ascii="標楷體" w:eastAsia="標楷體" w:hAnsi="標楷體" w:hint="eastAsia"/>
              </w:rPr>
              <w:t>1a-I -1 認識基本的健康常識。</w:t>
            </w:r>
          </w:p>
          <w:p w:rsidR="00A72FF6" w:rsidRPr="00D94F44" w:rsidRDefault="00A72FF6" w:rsidP="00A72FF6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生</w:t>
            </w:r>
            <w:r w:rsidRPr="00531932">
              <w:rPr>
                <w:rFonts w:ascii="標楷體" w:eastAsia="標楷體" w:hAnsi="標楷體" w:hint="eastAsia"/>
              </w:rPr>
              <w:t>1-I-4 珍視 自己並學習照顧自己的方法,且能適切、安全的行動。</w:t>
            </w: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A72FF6" w:rsidRPr="00D94F44" w:rsidRDefault="00A72FF6" w:rsidP="00A72FF6">
            <w:pPr>
              <w:pStyle w:val="TableParagraph"/>
              <w:tabs>
                <w:tab w:val="left" w:pos="135"/>
              </w:tabs>
              <w:spacing w:line="284" w:lineRule="exact"/>
              <w:ind w:left="135"/>
              <w:rPr>
                <w:rFonts w:ascii="標楷體" w:eastAsia="標楷體" w:hAnsi="標楷體"/>
                <w:sz w:val="24"/>
              </w:rPr>
            </w:pPr>
            <w:r w:rsidRPr="00D94F44">
              <w:rPr>
                <w:rFonts w:ascii="標楷體" w:eastAsia="標楷體" w:hAnsi="標楷體" w:hint="eastAsia"/>
                <w:sz w:val="24"/>
              </w:rPr>
              <w:t>1.</w:t>
            </w:r>
            <w:r w:rsidRPr="00D94F44">
              <w:rPr>
                <w:rFonts w:ascii="標楷體" w:eastAsia="標楷體" w:hAnsi="標楷體"/>
                <w:sz w:val="24"/>
              </w:rPr>
              <w:t>急救箱的配備。</w:t>
            </w:r>
          </w:p>
          <w:p w:rsidR="00A72FF6" w:rsidRPr="00D94F44" w:rsidRDefault="00A72FF6" w:rsidP="00A72FF6">
            <w:pPr>
              <w:pStyle w:val="TableParagraph"/>
              <w:tabs>
                <w:tab w:val="left" w:pos="377"/>
              </w:tabs>
              <w:spacing w:line="313" w:lineRule="exact"/>
              <w:ind w:left="-27" w:firstLineChars="67" w:firstLine="161"/>
              <w:rPr>
                <w:rFonts w:ascii="標楷體" w:eastAsia="標楷體" w:hAnsi="標楷體"/>
                <w:sz w:val="24"/>
              </w:rPr>
            </w:pPr>
            <w:r w:rsidRPr="00D94F44">
              <w:rPr>
                <w:rFonts w:ascii="標楷體" w:eastAsia="標楷體" w:hAnsi="標楷體" w:hint="eastAsia"/>
                <w:sz w:val="24"/>
              </w:rPr>
              <w:t>2.</w:t>
            </w:r>
            <w:r w:rsidRPr="00D94F44">
              <w:rPr>
                <w:rFonts w:ascii="標楷體" w:eastAsia="標楷體" w:hAnsi="標楷體"/>
                <w:sz w:val="24"/>
              </w:rPr>
              <w:t>傷口處理方法。</w:t>
            </w:r>
          </w:p>
          <w:p w:rsidR="00A72FF6" w:rsidRPr="00D94F44" w:rsidRDefault="00A72FF6" w:rsidP="00A72FF6">
            <w:pPr>
              <w:rPr>
                <w:rFonts w:ascii="標楷體" w:eastAsia="標楷體" w:hAnsi="標楷體" w:cs="新細明體"/>
                <w:color w:val="000000"/>
              </w:rPr>
            </w:pPr>
            <w:r w:rsidRPr="00D94F44">
              <w:rPr>
                <w:rFonts w:ascii="標楷體" w:eastAsia="標楷體" w:hAnsi="標楷體" w:hint="eastAsia"/>
              </w:rPr>
              <w:t xml:space="preserve"> 3.</w:t>
            </w:r>
            <w:r w:rsidRPr="00D94F44">
              <w:rPr>
                <w:rFonts w:ascii="標楷體" w:eastAsia="標楷體" w:hAnsi="標楷體"/>
              </w:rPr>
              <w:t>參與扮演活</w:t>
            </w:r>
            <w:r w:rsidRPr="00D94F44">
              <w:rPr>
                <w:rFonts w:ascii="標楷體" w:eastAsia="標楷體" w:hAnsi="標楷體" w:hint="eastAsia"/>
              </w:rPr>
              <w:t xml:space="preserve"> </w:t>
            </w:r>
            <w:r w:rsidRPr="00D94F44">
              <w:rPr>
                <w:rFonts w:ascii="標楷體" w:eastAsia="標楷體" w:hAnsi="標楷體"/>
              </w:rPr>
              <w:t>動。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2FF6" w:rsidRPr="00D94F44" w:rsidRDefault="00A72FF6" w:rsidP="00A72FF6">
            <w:pPr>
              <w:pStyle w:val="TableParagraph"/>
              <w:tabs>
                <w:tab w:val="left" w:pos="135"/>
              </w:tabs>
              <w:spacing w:line="284" w:lineRule="exact"/>
              <w:ind w:left="135"/>
              <w:rPr>
                <w:rFonts w:ascii="標楷體" w:eastAsia="標楷體" w:hAnsi="標楷體"/>
                <w:sz w:val="24"/>
              </w:rPr>
            </w:pPr>
            <w:r w:rsidRPr="00D94F44">
              <w:rPr>
                <w:rFonts w:ascii="標楷體" w:eastAsia="標楷體" w:hAnsi="標楷體" w:hint="eastAsia"/>
                <w:sz w:val="24"/>
              </w:rPr>
              <w:t>1.</w:t>
            </w:r>
            <w:r w:rsidRPr="00D94F44">
              <w:rPr>
                <w:rFonts w:ascii="標楷體" w:eastAsia="標楷體" w:hAnsi="標楷體"/>
                <w:sz w:val="24"/>
              </w:rPr>
              <w:t>急救箱的基本配備。</w:t>
            </w:r>
          </w:p>
          <w:p w:rsidR="00A72FF6" w:rsidRPr="00D94F44" w:rsidRDefault="00A72FF6" w:rsidP="00A72FF6">
            <w:pPr>
              <w:ind w:firstLineChars="44" w:firstLine="106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/>
              </w:rPr>
              <w:t>2</w:t>
            </w:r>
            <w:r w:rsidRPr="00D94F44">
              <w:rPr>
                <w:rFonts w:ascii="標楷體" w:eastAsia="標楷體" w:hAnsi="標楷體" w:hint="eastAsia"/>
              </w:rPr>
              <w:t>.</w:t>
            </w:r>
            <w:r w:rsidRPr="00D94F44">
              <w:rPr>
                <w:rFonts w:ascii="標楷體" w:eastAsia="標楷體" w:hAnsi="標楷體"/>
              </w:rPr>
              <w:t>參與扮演活動。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A72FF6" w:rsidRDefault="00A72FF6" w:rsidP="00A72FF6">
            <w:pPr>
              <w:pStyle w:val="TableParagraph"/>
              <w:spacing w:line="283" w:lineRule="exact"/>
              <w:ind w:left="38"/>
              <w:rPr>
                <w:rFonts w:eastAsiaTheme="minorEastAsia" w:hint="eastAsia"/>
                <w:sz w:val="24"/>
              </w:rPr>
            </w:pPr>
          </w:p>
          <w:p w:rsidR="00A72FF6" w:rsidRPr="00D94F44" w:rsidRDefault="00A72FF6" w:rsidP="00A72FF6">
            <w:pPr>
              <w:pStyle w:val="TableParagraph"/>
              <w:spacing w:line="320" w:lineRule="exact"/>
              <w:ind w:left="38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>一</w:t>
            </w:r>
            <w:r>
              <w:rPr>
                <w:rFonts w:ascii="Microsoft JhengHei Light" w:eastAsia="Microsoft JhengHei Light" w:hAnsi="Microsoft JhengHei Light" w:hint="eastAsia"/>
                <w:sz w:val="24"/>
              </w:rPr>
              <w:t>、</w:t>
            </w:r>
            <w:r w:rsidRPr="00D94F44">
              <w:rPr>
                <w:rFonts w:ascii="標楷體" w:eastAsia="標楷體" w:hAnsi="標楷體"/>
                <w:sz w:val="24"/>
              </w:rPr>
              <w:t>引起動機：</w:t>
            </w:r>
          </w:p>
          <w:p w:rsidR="00A72FF6" w:rsidRPr="00D94F44" w:rsidRDefault="00A72FF6" w:rsidP="00A72FF6">
            <w:pPr>
              <w:pStyle w:val="TableParagraph"/>
              <w:spacing w:before="14" w:line="320" w:lineRule="exact"/>
              <w:ind w:left="46" w:right="261"/>
              <w:jc w:val="both"/>
              <w:rPr>
                <w:rFonts w:ascii="標楷體" w:eastAsia="標楷體" w:hAnsi="標楷體"/>
                <w:sz w:val="24"/>
              </w:rPr>
            </w:pPr>
            <w:proofErr w:type="gramStart"/>
            <w:r w:rsidRPr="00D94F44">
              <w:rPr>
                <w:rFonts w:ascii="標楷體" w:eastAsia="標楷體" w:hAnsi="標楷體"/>
                <w:sz w:val="24"/>
              </w:rPr>
              <w:t>˙</w:t>
            </w:r>
            <w:proofErr w:type="gramEnd"/>
            <w:r w:rsidRPr="00D94F44">
              <w:rPr>
                <w:rFonts w:ascii="標楷體" w:eastAsia="標楷體" w:hAnsi="標楷體"/>
                <w:sz w:val="24"/>
              </w:rPr>
              <w:t xml:space="preserve">老師展示幾張傷口的照片， </w:t>
            </w:r>
            <w:r w:rsidRPr="00D94F44">
              <w:rPr>
                <w:rFonts w:ascii="標楷體" w:eastAsia="標楷體" w:hAnsi="標楷體"/>
                <w:spacing w:val="-20"/>
                <w:sz w:val="24"/>
              </w:rPr>
              <w:t>問：「什麼原因</w:t>
            </w:r>
            <w:r w:rsidRPr="00D94F44">
              <w:rPr>
                <w:rFonts w:ascii="標楷體" w:eastAsia="標楷體" w:hAnsi="標楷體"/>
                <w:sz w:val="24"/>
              </w:rPr>
              <w:t>會有傷口？」「有傷口怎麼辦？」</w:t>
            </w:r>
          </w:p>
          <w:p w:rsidR="00A72FF6" w:rsidRPr="00D94F44" w:rsidRDefault="00A72FF6" w:rsidP="00A72FF6">
            <w:pPr>
              <w:pStyle w:val="TableParagraph"/>
              <w:spacing w:line="320" w:lineRule="exact"/>
              <w:ind w:left="46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>二</w:t>
            </w:r>
            <w:r>
              <w:rPr>
                <w:rFonts w:ascii="Microsoft JhengHei Light" w:eastAsia="Microsoft JhengHei Light" w:hAnsi="Microsoft JhengHei Light" w:hint="eastAsia"/>
                <w:sz w:val="24"/>
              </w:rPr>
              <w:t>、</w:t>
            </w:r>
            <w:r w:rsidRPr="00D94F44">
              <w:rPr>
                <w:rFonts w:ascii="標楷體" w:eastAsia="標楷體" w:hAnsi="標楷體"/>
                <w:sz w:val="24"/>
              </w:rPr>
              <w:t>活動過程：</w:t>
            </w:r>
          </w:p>
          <w:p w:rsidR="00A72FF6" w:rsidRPr="00D94F44" w:rsidRDefault="00A72FF6" w:rsidP="00A72FF6">
            <w:pPr>
              <w:pStyle w:val="TableParagraph"/>
              <w:spacing w:before="40" w:line="320" w:lineRule="exact"/>
              <w:ind w:left="46" w:right="141"/>
              <w:jc w:val="both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 xml:space="preserve"> </w:t>
            </w:r>
            <w:r w:rsidRPr="00D94F44">
              <w:rPr>
                <w:rFonts w:ascii="標楷體" w:eastAsia="標楷體" w:hAnsi="標楷體"/>
                <w:sz w:val="24"/>
              </w:rPr>
              <w:t>1</w:t>
            </w:r>
            <w:r>
              <w:rPr>
                <w:rFonts w:ascii="標楷體" w:eastAsia="標楷體" w:hAnsi="標楷體" w:hint="eastAsia"/>
                <w:sz w:val="24"/>
              </w:rPr>
              <w:t>.</w:t>
            </w:r>
            <w:r w:rsidRPr="00D94F44">
              <w:rPr>
                <w:rFonts w:ascii="標楷體" w:eastAsia="標楷體" w:hAnsi="標楷體"/>
                <w:sz w:val="24"/>
              </w:rPr>
              <w:t>老師展示家用急救箱，告訴學生為什</w:t>
            </w:r>
            <w:r>
              <w:rPr>
                <w:rFonts w:ascii="標楷體" w:eastAsia="標楷體" w:hAnsi="標楷體" w:hint="eastAsia"/>
                <w:sz w:val="24"/>
              </w:rPr>
              <w:t xml:space="preserve"> </w:t>
            </w:r>
            <w:r w:rsidRPr="00D94F44">
              <w:rPr>
                <w:rFonts w:ascii="標楷體" w:eastAsia="標楷體" w:hAnsi="標楷體"/>
                <w:sz w:val="24"/>
              </w:rPr>
              <w:t>麼學校和家裡都必須準備急救箱。</w:t>
            </w:r>
          </w:p>
          <w:p w:rsidR="00A72FF6" w:rsidRDefault="00A72FF6" w:rsidP="00A72FF6">
            <w:pPr>
              <w:pStyle w:val="TableParagraph"/>
              <w:spacing w:before="9" w:line="320" w:lineRule="exact"/>
              <w:ind w:left="46" w:right="81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 xml:space="preserve"> </w:t>
            </w:r>
            <w:r w:rsidRPr="00D94F44">
              <w:rPr>
                <w:rFonts w:ascii="標楷體" w:eastAsia="標楷體" w:hAnsi="標楷體"/>
                <w:sz w:val="24"/>
              </w:rPr>
              <w:t>2.老師拿出裡面的用品一一介紹其名稱和用途。</w:t>
            </w:r>
          </w:p>
          <w:p w:rsidR="00A72FF6" w:rsidRPr="00D94F44" w:rsidRDefault="00A72FF6" w:rsidP="00A72FF6">
            <w:pPr>
              <w:pStyle w:val="TableParagraph"/>
              <w:spacing w:before="9" w:line="320" w:lineRule="exact"/>
              <w:ind w:left="46" w:right="81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 xml:space="preserve"> </w:t>
            </w:r>
            <w:r w:rsidRPr="00D94F44">
              <w:rPr>
                <w:rFonts w:ascii="標楷體" w:eastAsia="標楷體" w:hAnsi="標楷體"/>
                <w:sz w:val="24"/>
              </w:rPr>
              <w:t>3.老師示範用生理食鹽水清洗傷口的動作，例 如：</w:t>
            </w:r>
            <w:r w:rsidRPr="00D94F44">
              <w:rPr>
                <w:rFonts w:ascii="標楷體" w:eastAsia="標楷體" w:hAnsi="標楷體"/>
                <w:sz w:val="24"/>
              </w:rPr>
              <w:lastRenderedPageBreak/>
              <w:t>先用酒精棉消毒雙手，用生理食鹽水將傷口上的</w:t>
            </w:r>
            <w:proofErr w:type="gramStart"/>
            <w:r w:rsidRPr="00D94F44">
              <w:rPr>
                <w:rFonts w:ascii="標楷體" w:eastAsia="標楷體" w:hAnsi="標楷體"/>
                <w:sz w:val="24"/>
              </w:rPr>
              <w:t>髒污沖</w:t>
            </w:r>
            <w:proofErr w:type="gramEnd"/>
            <w:r w:rsidRPr="00D94F44">
              <w:rPr>
                <w:rFonts w:ascii="標楷體" w:eastAsia="標楷體" w:hAnsi="標楷體"/>
                <w:sz w:val="24"/>
              </w:rPr>
              <w:t>掉， 一枝棉花棒只用一次（同一個地方不要來回擦拭、清洗</w:t>
            </w:r>
            <w:r w:rsidRPr="00D94F44">
              <w:rPr>
                <w:rFonts w:ascii="標楷體" w:eastAsia="標楷體" w:hAnsi="標楷體"/>
                <w:spacing w:val="-120"/>
                <w:sz w:val="24"/>
              </w:rPr>
              <w:t>）</w:t>
            </w:r>
            <w:r w:rsidRPr="00D94F44">
              <w:rPr>
                <w:rFonts w:ascii="標楷體" w:eastAsia="標楷體" w:hAnsi="標楷體"/>
                <w:sz w:val="24"/>
              </w:rPr>
              <w:t>，</w:t>
            </w:r>
            <w:proofErr w:type="gramStart"/>
            <w:r w:rsidRPr="00D94F44">
              <w:rPr>
                <w:rFonts w:ascii="標楷體" w:eastAsia="標楷體" w:hAnsi="標楷體"/>
                <w:sz w:val="24"/>
              </w:rPr>
              <w:t>用優</w:t>
            </w:r>
            <w:proofErr w:type="gramEnd"/>
            <w:r w:rsidRPr="00D94F44">
              <w:rPr>
                <w:rFonts w:ascii="標楷體" w:eastAsia="標楷體" w:hAnsi="標楷體"/>
                <w:sz w:val="24"/>
              </w:rPr>
              <w:t>碘消毒過後約30</w:t>
            </w:r>
            <w:r w:rsidRPr="00D94F44">
              <w:rPr>
                <w:rFonts w:ascii="標楷體" w:eastAsia="標楷體" w:hAnsi="標楷體"/>
                <w:spacing w:val="-60"/>
                <w:sz w:val="24"/>
              </w:rPr>
              <w:t xml:space="preserve"> </w:t>
            </w:r>
            <w:r w:rsidRPr="00D94F44">
              <w:rPr>
                <w:rFonts w:ascii="標楷體" w:eastAsia="標楷體" w:hAnsi="標楷體"/>
                <w:spacing w:val="-3"/>
                <w:sz w:val="24"/>
              </w:rPr>
              <w:t>秒後，再用生理食鹽水將優碘擦掉。</w:t>
            </w:r>
          </w:p>
          <w:p w:rsidR="00A72FF6" w:rsidRPr="00D94F44" w:rsidRDefault="00A72FF6" w:rsidP="00A72FF6">
            <w:pPr>
              <w:pStyle w:val="TableParagraph"/>
              <w:spacing w:before="14" w:line="320" w:lineRule="exact"/>
              <w:ind w:left="46" w:right="141"/>
              <w:jc w:val="both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 xml:space="preserve"> </w:t>
            </w:r>
            <w:r w:rsidRPr="00D94F44">
              <w:rPr>
                <w:rFonts w:ascii="標楷體" w:eastAsia="標楷體" w:hAnsi="標楷體"/>
                <w:sz w:val="24"/>
              </w:rPr>
              <w:t>4.請學生兩人成一組，先幫其中一位消毒雙手， 再發給一枝棉花棒，假裝另一位學生膝蓋受傷， 依老師示範步驟幫受傷學生清洗傷口，再互相交換角色。</w:t>
            </w:r>
          </w:p>
          <w:p w:rsidR="00A72FF6" w:rsidRPr="00D94F44" w:rsidRDefault="00A72FF6" w:rsidP="00A72FF6">
            <w:pPr>
              <w:pStyle w:val="TableParagraph"/>
              <w:spacing w:line="320" w:lineRule="exact"/>
              <w:ind w:left="46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 xml:space="preserve"> </w:t>
            </w:r>
            <w:r w:rsidRPr="00D94F44">
              <w:rPr>
                <w:rFonts w:ascii="標楷體" w:eastAsia="標楷體" w:hAnsi="標楷體"/>
                <w:sz w:val="24"/>
              </w:rPr>
              <w:t>5.小小醫護站</w:t>
            </w:r>
          </w:p>
          <w:p w:rsidR="00A72FF6" w:rsidRPr="00D94F44" w:rsidRDefault="00A72FF6" w:rsidP="00A72FF6">
            <w:pPr>
              <w:pStyle w:val="TableParagraph"/>
              <w:numPr>
                <w:ilvl w:val="0"/>
                <w:numId w:val="7"/>
              </w:numPr>
              <w:tabs>
                <w:tab w:val="left" w:pos="648"/>
              </w:tabs>
              <w:spacing w:before="36" w:line="320" w:lineRule="exact"/>
              <w:ind w:right="141" w:firstLine="0"/>
              <w:jc w:val="both"/>
              <w:rPr>
                <w:rFonts w:ascii="標楷體" w:eastAsia="標楷體" w:hAnsi="標楷體"/>
                <w:sz w:val="24"/>
              </w:rPr>
            </w:pPr>
            <w:r w:rsidRPr="00D94F44">
              <w:rPr>
                <w:rFonts w:ascii="標楷體" w:eastAsia="標楷體" w:hAnsi="標楷體"/>
                <w:sz w:val="24"/>
              </w:rPr>
              <w:t>將教具</w:t>
            </w:r>
            <w:proofErr w:type="gramStart"/>
            <w:r w:rsidRPr="00D94F44">
              <w:rPr>
                <w:rFonts w:ascii="標楷體" w:eastAsia="標楷體" w:hAnsi="標楷體"/>
                <w:sz w:val="24"/>
              </w:rPr>
              <w:t>醫</w:t>
            </w:r>
            <w:r w:rsidRPr="00D94F44">
              <w:rPr>
                <w:rFonts w:ascii="標楷體" w:eastAsia="標楷體" w:hAnsi="標楷體"/>
                <w:spacing w:val="-3"/>
                <w:sz w:val="24"/>
              </w:rPr>
              <w:t>藥箱布置</w:t>
            </w:r>
            <w:proofErr w:type="gramEnd"/>
            <w:r w:rsidRPr="00D94F44">
              <w:rPr>
                <w:rFonts w:ascii="標楷體" w:eastAsia="標楷體" w:hAnsi="標楷體"/>
                <w:spacing w:val="-3"/>
                <w:sz w:val="24"/>
              </w:rPr>
              <w:t>在扮演</w:t>
            </w:r>
            <w:r w:rsidRPr="00D94F44">
              <w:rPr>
                <w:rFonts w:ascii="標楷體" w:eastAsia="標楷體" w:hAnsi="標楷體"/>
                <w:sz w:val="24"/>
              </w:rPr>
              <w:t>區。</w:t>
            </w:r>
          </w:p>
          <w:p w:rsidR="00A72FF6" w:rsidRPr="00D94F44" w:rsidRDefault="00A72FF6" w:rsidP="00A72FF6">
            <w:pPr>
              <w:pStyle w:val="TableParagraph"/>
              <w:numPr>
                <w:ilvl w:val="0"/>
                <w:numId w:val="7"/>
              </w:numPr>
              <w:tabs>
                <w:tab w:val="left" w:pos="648"/>
              </w:tabs>
              <w:spacing w:line="320" w:lineRule="exact"/>
              <w:ind w:right="141" w:firstLine="0"/>
              <w:jc w:val="both"/>
              <w:rPr>
                <w:rFonts w:ascii="標楷體" w:eastAsia="標楷體" w:hAnsi="標楷體"/>
                <w:sz w:val="24"/>
              </w:rPr>
            </w:pPr>
            <w:r w:rsidRPr="00D94F44">
              <w:rPr>
                <w:rFonts w:ascii="標楷體" w:eastAsia="標楷體" w:hAnsi="標楷體"/>
                <w:sz w:val="24"/>
              </w:rPr>
              <w:t>與學生討</w:t>
            </w:r>
            <w:r w:rsidRPr="00D94F44">
              <w:rPr>
                <w:rFonts w:ascii="標楷體" w:eastAsia="標楷體" w:hAnsi="標楷體"/>
                <w:spacing w:val="-3"/>
                <w:sz w:val="24"/>
              </w:rPr>
              <w:t>論出小小醫護站的輪值表，讓學生輪流擔任救護</w:t>
            </w:r>
            <w:r w:rsidRPr="00D94F44">
              <w:rPr>
                <w:rFonts w:ascii="標楷體" w:eastAsia="標楷體" w:hAnsi="標楷體"/>
                <w:sz w:val="24"/>
              </w:rPr>
              <w:t>員。</w:t>
            </w:r>
          </w:p>
          <w:p w:rsidR="00A72FF6" w:rsidRPr="005B275B" w:rsidRDefault="00A72FF6" w:rsidP="00A72FF6">
            <w:pPr>
              <w:pStyle w:val="TableParagraph"/>
              <w:numPr>
                <w:ilvl w:val="0"/>
                <w:numId w:val="7"/>
              </w:numPr>
              <w:tabs>
                <w:tab w:val="left" w:pos="648"/>
              </w:tabs>
              <w:spacing w:before="4" w:line="320" w:lineRule="exact"/>
              <w:ind w:right="141" w:firstLine="0"/>
              <w:jc w:val="both"/>
              <w:rPr>
                <w:rFonts w:ascii="標楷體" w:eastAsia="標楷體" w:hAnsi="標楷體"/>
              </w:rPr>
            </w:pPr>
            <w:r w:rsidRPr="00D94F44">
              <w:rPr>
                <w:rFonts w:ascii="標楷體" w:eastAsia="標楷體" w:hAnsi="標楷體"/>
                <w:sz w:val="24"/>
              </w:rPr>
              <w:t>老師引導</w:t>
            </w:r>
            <w:r w:rsidRPr="00D94F44">
              <w:rPr>
                <w:rFonts w:ascii="標楷體" w:eastAsia="標楷體" w:hAnsi="標楷體"/>
                <w:spacing w:val="-3"/>
                <w:sz w:val="24"/>
              </w:rPr>
              <w:t>學生進行扮演活動，並適時指導</w:t>
            </w:r>
            <w:r w:rsidRPr="00D94F44">
              <w:rPr>
                <w:rFonts w:ascii="標楷體" w:eastAsia="標楷體" w:hAnsi="標楷體"/>
                <w:sz w:val="24"/>
              </w:rPr>
              <w:t>清</w:t>
            </w:r>
            <w:r w:rsidRPr="00D94F44">
              <w:rPr>
                <w:rFonts w:ascii="標楷體" w:eastAsia="標楷體" w:hAnsi="標楷體"/>
                <w:sz w:val="24"/>
              </w:rPr>
              <w:lastRenderedPageBreak/>
              <w:t>洗傷口的動作。</w:t>
            </w:r>
          </w:p>
        </w:tc>
        <w:tc>
          <w:tcPr>
            <w:tcW w:w="581" w:type="pct"/>
          </w:tcPr>
          <w:p w:rsidR="00A72FF6" w:rsidRPr="005B275B" w:rsidRDefault="00A72FF6" w:rsidP="00A72FF6">
            <w:pPr>
              <w:tabs>
                <w:tab w:val="left" w:pos="6090"/>
              </w:tabs>
              <w:ind w:left="192" w:hangingChars="80" w:hanging="192"/>
              <w:rPr>
                <w:rFonts w:ascii="標楷體" w:eastAsia="標楷體" w:hAnsi="標楷體"/>
                <w:color w:val="000000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  <w:r w:rsidRPr="005B275B">
              <w:rPr>
                <w:rFonts w:ascii="標楷體" w:eastAsia="標楷體" w:hAnsi="標楷體"/>
                <w:color w:val="00FFFF"/>
              </w:rPr>
              <w:t>●</w:t>
            </w:r>
            <w:r w:rsidRPr="005B275B">
              <w:rPr>
                <w:rFonts w:ascii="標楷體" w:eastAsia="標楷體" w:hAnsi="標楷體" w:hint="eastAsia"/>
                <w:color w:val="000000"/>
              </w:rPr>
              <w:t>能專心觀看。</w:t>
            </w:r>
          </w:p>
          <w:p w:rsidR="00A72FF6" w:rsidRPr="005B275B" w:rsidRDefault="00A72FF6" w:rsidP="00A72FF6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Chars="-7" w:left="165" w:hangingChars="76" w:hanging="182"/>
              <w:rPr>
                <w:rFonts w:ascii="標楷體" w:eastAsia="標楷體" w:hAnsi="標楷體"/>
                <w:color w:val="000000"/>
              </w:rPr>
            </w:pPr>
            <w:r w:rsidRPr="005B275B">
              <w:rPr>
                <w:rFonts w:ascii="標楷體" w:eastAsia="標楷體" w:hAnsi="標楷體"/>
                <w:color w:val="00FFFF"/>
              </w:rPr>
              <w:t>●</w:t>
            </w:r>
            <w:r w:rsidRPr="005B275B">
              <w:rPr>
                <w:rFonts w:ascii="標楷體" w:eastAsia="標楷體" w:hAnsi="標楷體" w:hint="eastAsia"/>
                <w:color w:val="000000"/>
              </w:rPr>
              <w:t>能認真參與活動。</w:t>
            </w:r>
          </w:p>
          <w:p w:rsidR="00A72FF6" w:rsidRPr="005B275B" w:rsidRDefault="00A72FF6" w:rsidP="00A72FF6">
            <w:pPr>
              <w:tabs>
                <w:tab w:val="left" w:pos="6090"/>
              </w:tabs>
              <w:ind w:leftChars="-7" w:left="132" w:hangingChars="62" w:hanging="149"/>
              <w:rPr>
                <w:rFonts w:ascii="標楷體" w:eastAsia="標楷體" w:hAnsi="標楷體"/>
                <w:color w:val="000000"/>
              </w:rPr>
            </w:pPr>
            <w:r w:rsidRPr="005B275B">
              <w:rPr>
                <w:rFonts w:ascii="標楷體" w:eastAsia="標楷體" w:hAnsi="標楷體"/>
                <w:color w:val="00FFFF"/>
              </w:rPr>
              <w:t>●</w:t>
            </w:r>
            <w:r w:rsidRPr="005B275B">
              <w:rPr>
                <w:rFonts w:ascii="標楷體" w:eastAsia="標楷體" w:hAnsi="標楷體" w:hint="eastAsia"/>
                <w:color w:val="000000"/>
              </w:rPr>
              <w:t>能踴躍發表自己的看法。</w:t>
            </w: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68" w:hangingChars="70" w:hanging="168"/>
              <w:rPr>
                <w:rFonts w:ascii="標楷體" w:eastAsia="標楷體" w:hAnsi="標楷體"/>
              </w:rPr>
            </w:pPr>
            <w:r w:rsidRPr="005B275B">
              <w:rPr>
                <w:rFonts w:ascii="標楷體" w:eastAsia="標楷體" w:hAnsi="標楷體"/>
                <w:color w:val="00FFFF"/>
              </w:rPr>
              <w:t>●</w:t>
            </w:r>
            <w:r w:rsidRPr="00D94F44">
              <w:rPr>
                <w:rFonts w:ascii="標楷體" w:eastAsia="標楷體" w:hAnsi="標楷體" w:hint="eastAsia"/>
              </w:rPr>
              <w:t>實作評量</w:t>
            </w:r>
            <w:r w:rsidRPr="005B275B">
              <w:rPr>
                <w:rFonts w:ascii="標楷體" w:eastAsia="標楷體" w:hAnsi="標楷體" w:hint="eastAsia"/>
              </w:rPr>
              <w:t>。</w:t>
            </w: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  <w:r w:rsidRPr="005B275B">
              <w:rPr>
                <w:rFonts w:ascii="標楷體" w:eastAsia="標楷體" w:hAnsi="標楷體"/>
                <w:color w:val="00FFFF"/>
              </w:rPr>
              <w:lastRenderedPageBreak/>
              <w:t>●</w:t>
            </w:r>
            <w:r w:rsidRPr="005B275B">
              <w:rPr>
                <w:rFonts w:ascii="標楷體" w:eastAsia="標楷體" w:hAnsi="標楷體" w:hint="eastAsia"/>
              </w:rPr>
              <w:t>能仔細聆聽並認真思考。</w:t>
            </w:r>
          </w:p>
          <w:p w:rsidR="00A72FF6" w:rsidRPr="005B275B" w:rsidRDefault="00A72FF6" w:rsidP="00A72FF6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436" w:type="pct"/>
            <w:vAlign w:val="center"/>
          </w:tcPr>
          <w:p w:rsidR="00A72FF6" w:rsidRPr="008811B3" w:rsidRDefault="00A72FF6" w:rsidP="00A72FF6">
            <w:pPr>
              <w:rPr>
                <w:rFonts w:ascii="標楷體" w:eastAsia="標楷體" w:hAnsi="標楷體"/>
              </w:rPr>
            </w:pPr>
            <w:r w:rsidRPr="008811B3">
              <w:rPr>
                <w:rFonts w:ascii="標楷體" w:eastAsia="標楷體" w:hAnsi="標楷體" w:hint="eastAsia"/>
              </w:rPr>
              <w:lastRenderedPageBreak/>
              <w:t>單槍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電腦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學習單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簡報</w:t>
            </w:r>
            <w:r w:rsidRPr="008811B3">
              <w:rPr>
                <w:rFonts w:ascii="新細明體" w:hAnsi="新細明體" w:hint="eastAsia"/>
              </w:rPr>
              <w:t>、</w:t>
            </w:r>
          </w:p>
          <w:p w:rsidR="00A72FF6" w:rsidRPr="00FF54DE" w:rsidRDefault="00A72FF6" w:rsidP="00A72FF6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圖卡</w:t>
            </w:r>
          </w:p>
        </w:tc>
      </w:tr>
    </w:tbl>
    <w:p w:rsidR="00112BD7" w:rsidRPr="00126102" w:rsidRDefault="00112BD7" w:rsidP="00A16219">
      <w:pPr>
        <w:rPr>
          <w:rFonts w:ascii="標楷體" w:eastAsia="標楷體" w:hAnsi="標楷體"/>
          <w:sz w:val="28"/>
          <w:szCs w:val="28"/>
        </w:rPr>
      </w:pP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lastRenderedPageBreak/>
        <w:t>註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:</w:t>
      </w:r>
    </w:p>
    <w:p w:rsidR="00182BE0" w:rsidRPr="00126102" w:rsidRDefault="00112BD7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格係依〈國民中學及國民小學課程計畫備查作業參考原則〉設計而成</w:t>
      </w:r>
      <w:r w:rsidRPr="00126102">
        <w:rPr>
          <w:rFonts w:ascii="標楷體" w:eastAsia="標楷體" w:hAnsi="標楷體" w:hint="eastAsia"/>
          <w:sz w:val="28"/>
          <w:szCs w:val="28"/>
        </w:rPr>
        <w:t>。</w:t>
      </w:r>
    </w:p>
    <w:p w:rsidR="00B72A3F" w:rsidRPr="00126102" w:rsidRDefault="00B72A3F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依課程設計理念</w:t>
      </w:r>
      <w:r w:rsidR="00465E71" w:rsidRPr="00126102">
        <w:rPr>
          <w:rFonts w:ascii="標楷體" w:eastAsia="標楷體" w:hAnsi="標楷體" w:hint="eastAsia"/>
          <w:sz w:val="28"/>
          <w:szCs w:val="28"/>
        </w:rPr>
        <w:t>，</w:t>
      </w:r>
      <w:r w:rsidRPr="00126102">
        <w:rPr>
          <w:rFonts w:ascii="標楷體" w:eastAsia="標楷體" w:hAnsi="標楷體" w:hint="eastAsia"/>
          <w:sz w:val="28"/>
          <w:szCs w:val="28"/>
        </w:rPr>
        <w:t>可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擇高度相關之總綱各教育階段核心素養或各領域/科目核心素養，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以敘寫課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程目標。</w:t>
      </w:r>
    </w:p>
    <w:p w:rsidR="00353873" w:rsidRPr="00126102" w:rsidRDefault="000003B7" w:rsidP="00A6221A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本表格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舉例係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以一</w:t>
      </w:r>
      <w:r w:rsidR="007A5193" w:rsidRPr="00126102">
        <w:rPr>
          <w:rFonts w:ascii="標楷體" w:eastAsia="標楷體" w:hAnsi="標楷體" w:hint="eastAsia"/>
          <w:sz w:val="28"/>
          <w:szCs w:val="28"/>
        </w:rPr>
        <w:t>至</w:t>
      </w:r>
      <w:r w:rsidR="008F7715">
        <w:rPr>
          <w:rFonts w:ascii="標楷體" w:eastAsia="標楷體" w:hAnsi="標楷體" w:hint="eastAsia"/>
          <w:sz w:val="28"/>
          <w:szCs w:val="28"/>
        </w:rPr>
        <w:t>五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年級為</w:t>
      </w:r>
      <w:r w:rsidR="003E58CE" w:rsidRPr="00126102">
        <w:rPr>
          <w:rFonts w:ascii="標楷體" w:eastAsia="標楷體" w:hAnsi="標楷體" w:hint="eastAsia"/>
          <w:sz w:val="28"/>
          <w:szCs w:val="28"/>
        </w:rPr>
        <w:t>例，倘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六</w:t>
      </w:r>
      <w:r w:rsidR="008F7715">
        <w:rPr>
          <w:rFonts w:ascii="標楷體" w:eastAsia="標楷體" w:hAnsi="標楷體" w:hint="eastAsia"/>
          <w:sz w:val="28"/>
          <w:szCs w:val="28"/>
        </w:rPr>
        <w:t>年級</w:t>
      </w:r>
      <w:r w:rsidRPr="00126102">
        <w:rPr>
          <w:rFonts w:ascii="標楷體" w:eastAsia="標楷體" w:hAnsi="標楷體" w:hint="eastAsia"/>
          <w:sz w:val="28"/>
          <w:szCs w:val="28"/>
        </w:rPr>
        <w:t>辦理十二年國教之彈性課程者，其</w:t>
      </w:r>
      <w:r w:rsidRPr="00126102">
        <w:rPr>
          <w:rFonts w:ascii="標楷體" w:eastAsia="標楷體" w:hAnsi="標楷體" w:hint="eastAsia"/>
          <w:sz w:val="28"/>
        </w:rPr>
        <w:t>上課</w:t>
      </w:r>
      <w:r w:rsidR="002E4FC6" w:rsidRPr="00126102">
        <w:rPr>
          <w:rFonts w:ascii="標楷體" w:eastAsia="標楷體" w:hAnsi="標楷體" w:hint="eastAsia"/>
          <w:sz w:val="28"/>
        </w:rPr>
        <w:t>『</w:t>
      </w:r>
      <w:r w:rsidRPr="00126102">
        <w:rPr>
          <w:rFonts w:ascii="標楷體" w:eastAsia="標楷體" w:hAnsi="標楷體" w:hint="eastAsia"/>
          <w:sz w:val="28"/>
        </w:rPr>
        <w:t>節數</w:t>
      </w:r>
      <w:r w:rsidR="002E4FC6" w:rsidRPr="00126102">
        <w:rPr>
          <w:rFonts w:ascii="標楷體" w:eastAsia="標楷體" w:hAnsi="標楷體" w:hint="eastAsia"/>
          <w:sz w:val="28"/>
        </w:rPr>
        <w:t>』</w:t>
      </w:r>
      <w:r w:rsidRPr="00126102">
        <w:rPr>
          <w:rFonts w:ascii="標楷體" w:eastAsia="標楷體" w:hAnsi="標楷體" w:hint="eastAsia"/>
          <w:sz w:val="28"/>
        </w:rPr>
        <w:t>請依照「</w:t>
      </w:r>
      <w:r w:rsidR="00A6221A" w:rsidRPr="00126102">
        <w:rPr>
          <w:rFonts w:ascii="標楷體" w:eastAsia="標楷體" w:hAnsi="標楷體" w:hint="eastAsia"/>
          <w:sz w:val="28"/>
          <w:szCs w:val="28"/>
        </w:rPr>
        <w:t>九年一貫課程各學習領域學習節數一覽表</w:t>
      </w:r>
      <w:r w:rsidRPr="00126102">
        <w:rPr>
          <w:rFonts w:ascii="標楷體" w:eastAsia="標楷體" w:hAnsi="標楷體" w:hint="eastAsia"/>
          <w:sz w:val="28"/>
          <w:szCs w:val="28"/>
        </w:rPr>
        <w:t>」填寫。</w:t>
      </w:r>
    </w:p>
    <w:p w:rsidR="008D5BBC" w:rsidRPr="00126102" w:rsidRDefault="008D5BBC" w:rsidP="008D5BBC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計畫可依實際教學進度填列，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次得合併填列。</w:t>
      </w:r>
    </w:p>
    <w:sectPr w:rsidR="008D5BBC" w:rsidRPr="00126102" w:rsidSect="00C605EE">
      <w:headerReference w:type="default" r:id="rId8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63C1" w:rsidRDefault="00A563C1" w:rsidP="001E09F9">
      <w:r>
        <w:separator/>
      </w:r>
    </w:p>
  </w:endnote>
  <w:endnote w:type="continuationSeparator" w:id="0">
    <w:p w:rsidR="00A563C1" w:rsidRDefault="00A563C1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Mono CJK JP Bold">
    <w:altName w:val="Calibri"/>
    <w:charset w:val="00"/>
    <w:family w:val="swiss"/>
    <w:pitch w:val="variable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中黑體">
    <w:charset w:val="88"/>
    <w:family w:val="modern"/>
    <w:pitch w:val="fixed"/>
    <w:sig w:usb0="00000203" w:usb1="080F0000" w:usb2="00000010" w:usb3="00000000" w:csb0="00160005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icrosoft JhengHei Light">
    <w:altName w:val="Arial Unicode MS"/>
    <w:charset w:val="88"/>
    <w:family w:val="swiss"/>
    <w:pitch w:val="variable"/>
    <w:sig w:usb0="8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63C1" w:rsidRDefault="00A563C1" w:rsidP="001E09F9">
      <w:r>
        <w:separator/>
      </w:r>
    </w:p>
  </w:footnote>
  <w:footnote w:type="continuationSeparator" w:id="0">
    <w:p w:rsidR="00A563C1" w:rsidRDefault="00A563C1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664F" w:rsidRPr="002A5D40" w:rsidRDefault="0033664F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>
      <w:rPr>
        <w:rFonts w:ascii="標楷體" w:eastAsia="標楷體" w:hAnsi="標楷體" w:hint="eastAsia"/>
      </w:rPr>
      <w:t>3-3</w:t>
    </w:r>
    <w:r w:rsidRPr="008F7715">
      <w:rPr>
        <w:rFonts w:ascii="標楷體" w:eastAsia="標楷體" w:hAnsi="標楷體" w:hint="eastAsia"/>
        <w:color w:val="FF0000"/>
      </w:rPr>
      <w:t>（九年一貫／十二年國教</w:t>
    </w:r>
    <w:proofErr w:type="gramStart"/>
    <w:r w:rsidRPr="008F7715">
      <w:rPr>
        <w:rFonts w:ascii="標楷體" w:eastAsia="標楷體" w:hAnsi="標楷體" w:hint="eastAsia"/>
        <w:color w:val="FF0000"/>
      </w:rPr>
      <w:t>併</w:t>
    </w:r>
    <w:proofErr w:type="gramEnd"/>
    <w:r w:rsidRPr="008F7715">
      <w:rPr>
        <w:rFonts w:ascii="標楷體" w:eastAsia="標楷體" w:hAnsi="標楷體" w:hint="eastAsia"/>
        <w:color w:val="FF0000"/>
      </w:rPr>
      <w:t>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 w15:restartNumberingAfterBreak="0">
    <w:nsid w:val="14275AB2"/>
    <w:multiLevelType w:val="hybridMultilevel"/>
    <w:tmpl w:val="53A2042A"/>
    <w:lvl w:ilvl="0" w:tplc="2D544032">
      <w:start w:val="1"/>
      <w:numFmt w:val="decimal"/>
      <w:lvlText w:val="%1."/>
      <w:lvlJc w:val="left"/>
      <w:pPr>
        <w:ind w:left="376" w:hanging="241"/>
      </w:pPr>
      <w:rPr>
        <w:rFonts w:ascii="Noto Sans Mono CJK JP Bold" w:eastAsia="Noto Sans Mono CJK JP Bold" w:hAnsi="Noto Sans Mono CJK JP Bold" w:cs="Noto Sans Mono CJK JP Bold" w:hint="default"/>
        <w:w w:val="100"/>
        <w:sz w:val="22"/>
        <w:szCs w:val="22"/>
        <w:lang w:val="en-US" w:eastAsia="zh-TW" w:bidi="ar-SA"/>
      </w:rPr>
    </w:lvl>
    <w:lvl w:ilvl="1" w:tplc="2C9CDD80">
      <w:numFmt w:val="bullet"/>
      <w:lvlText w:val="•"/>
      <w:lvlJc w:val="left"/>
      <w:pPr>
        <w:ind w:left="1659" w:hanging="241"/>
      </w:pPr>
      <w:rPr>
        <w:rFonts w:hint="default"/>
        <w:lang w:val="en-US" w:eastAsia="zh-TW" w:bidi="ar-SA"/>
      </w:rPr>
    </w:lvl>
    <w:lvl w:ilvl="2" w:tplc="0804EC00">
      <w:numFmt w:val="bullet"/>
      <w:lvlText w:val="•"/>
      <w:lvlJc w:val="left"/>
      <w:pPr>
        <w:ind w:left="2939" w:hanging="241"/>
      </w:pPr>
      <w:rPr>
        <w:rFonts w:hint="default"/>
        <w:lang w:val="en-US" w:eastAsia="zh-TW" w:bidi="ar-SA"/>
      </w:rPr>
    </w:lvl>
    <w:lvl w:ilvl="3" w:tplc="5AC22C98">
      <w:numFmt w:val="bullet"/>
      <w:lvlText w:val="•"/>
      <w:lvlJc w:val="left"/>
      <w:pPr>
        <w:ind w:left="4219" w:hanging="241"/>
      </w:pPr>
      <w:rPr>
        <w:rFonts w:hint="default"/>
        <w:lang w:val="en-US" w:eastAsia="zh-TW" w:bidi="ar-SA"/>
      </w:rPr>
    </w:lvl>
    <w:lvl w:ilvl="4" w:tplc="2D7C79DC">
      <w:numFmt w:val="bullet"/>
      <w:lvlText w:val="•"/>
      <w:lvlJc w:val="left"/>
      <w:pPr>
        <w:ind w:left="5499" w:hanging="241"/>
      </w:pPr>
      <w:rPr>
        <w:rFonts w:hint="default"/>
        <w:lang w:val="en-US" w:eastAsia="zh-TW" w:bidi="ar-SA"/>
      </w:rPr>
    </w:lvl>
    <w:lvl w:ilvl="5" w:tplc="89BEA690">
      <w:numFmt w:val="bullet"/>
      <w:lvlText w:val="•"/>
      <w:lvlJc w:val="left"/>
      <w:pPr>
        <w:ind w:left="6778" w:hanging="241"/>
      </w:pPr>
      <w:rPr>
        <w:rFonts w:hint="default"/>
        <w:lang w:val="en-US" w:eastAsia="zh-TW" w:bidi="ar-SA"/>
      </w:rPr>
    </w:lvl>
    <w:lvl w:ilvl="6" w:tplc="62944458">
      <w:numFmt w:val="bullet"/>
      <w:lvlText w:val="•"/>
      <w:lvlJc w:val="left"/>
      <w:pPr>
        <w:ind w:left="8058" w:hanging="241"/>
      </w:pPr>
      <w:rPr>
        <w:rFonts w:hint="default"/>
        <w:lang w:val="en-US" w:eastAsia="zh-TW" w:bidi="ar-SA"/>
      </w:rPr>
    </w:lvl>
    <w:lvl w:ilvl="7" w:tplc="55D2CDE8">
      <w:numFmt w:val="bullet"/>
      <w:lvlText w:val="•"/>
      <w:lvlJc w:val="left"/>
      <w:pPr>
        <w:ind w:left="9338" w:hanging="241"/>
      </w:pPr>
      <w:rPr>
        <w:rFonts w:hint="default"/>
        <w:lang w:val="en-US" w:eastAsia="zh-TW" w:bidi="ar-SA"/>
      </w:rPr>
    </w:lvl>
    <w:lvl w:ilvl="8" w:tplc="CD142F4A">
      <w:numFmt w:val="bullet"/>
      <w:lvlText w:val="•"/>
      <w:lvlJc w:val="left"/>
      <w:pPr>
        <w:ind w:left="10618" w:hanging="241"/>
      </w:pPr>
      <w:rPr>
        <w:rFonts w:hint="default"/>
        <w:lang w:val="en-US" w:eastAsia="zh-TW" w:bidi="ar-SA"/>
      </w:rPr>
    </w:lvl>
  </w:abstractNum>
  <w:abstractNum w:abstractNumId="2" w15:restartNumberingAfterBreak="0">
    <w:nsid w:val="299C0345"/>
    <w:multiLevelType w:val="hybridMultilevel"/>
    <w:tmpl w:val="1896B6A2"/>
    <w:lvl w:ilvl="0" w:tplc="0DE2D8B6">
      <w:start w:val="1"/>
      <w:numFmt w:val="decimal"/>
      <w:lvlText w:val="（%1）"/>
      <w:lvlJc w:val="left"/>
      <w:pPr>
        <w:ind w:left="46" w:hanging="601"/>
      </w:pPr>
      <w:rPr>
        <w:rFonts w:ascii="Noto Sans Mono CJK JP Bold" w:eastAsia="Noto Sans Mono CJK JP Bold" w:hAnsi="Noto Sans Mono CJK JP Bold" w:cs="Noto Sans Mono CJK JP Bold" w:hint="default"/>
        <w:spacing w:val="-17"/>
        <w:w w:val="100"/>
        <w:sz w:val="22"/>
        <w:szCs w:val="22"/>
        <w:lang w:val="en-US" w:eastAsia="zh-TW" w:bidi="ar-SA"/>
      </w:rPr>
    </w:lvl>
    <w:lvl w:ilvl="1" w:tplc="4AB44372">
      <w:numFmt w:val="bullet"/>
      <w:lvlText w:val="•"/>
      <w:lvlJc w:val="left"/>
      <w:pPr>
        <w:ind w:left="223" w:hanging="601"/>
      </w:pPr>
      <w:rPr>
        <w:rFonts w:hint="default"/>
        <w:lang w:val="en-US" w:eastAsia="zh-TW" w:bidi="ar-SA"/>
      </w:rPr>
    </w:lvl>
    <w:lvl w:ilvl="2" w:tplc="003426AE">
      <w:numFmt w:val="bullet"/>
      <w:lvlText w:val="•"/>
      <w:lvlJc w:val="left"/>
      <w:pPr>
        <w:ind w:left="406" w:hanging="601"/>
      </w:pPr>
      <w:rPr>
        <w:rFonts w:hint="default"/>
        <w:lang w:val="en-US" w:eastAsia="zh-TW" w:bidi="ar-SA"/>
      </w:rPr>
    </w:lvl>
    <w:lvl w:ilvl="3" w:tplc="2AD0DB1A">
      <w:numFmt w:val="bullet"/>
      <w:lvlText w:val="•"/>
      <w:lvlJc w:val="left"/>
      <w:pPr>
        <w:ind w:left="589" w:hanging="601"/>
      </w:pPr>
      <w:rPr>
        <w:rFonts w:hint="default"/>
        <w:lang w:val="en-US" w:eastAsia="zh-TW" w:bidi="ar-SA"/>
      </w:rPr>
    </w:lvl>
    <w:lvl w:ilvl="4" w:tplc="2DEC285E">
      <w:numFmt w:val="bullet"/>
      <w:lvlText w:val="•"/>
      <w:lvlJc w:val="left"/>
      <w:pPr>
        <w:ind w:left="772" w:hanging="601"/>
      </w:pPr>
      <w:rPr>
        <w:rFonts w:hint="default"/>
        <w:lang w:val="en-US" w:eastAsia="zh-TW" w:bidi="ar-SA"/>
      </w:rPr>
    </w:lvl>
    <w:lvl w:ilvl="5" w:tplc="E4F2CCD0">
      <w:numFmt w:val="bullet"/>
      <w:lvlText w:val="•"/>
      <w:lvlJc w:val="left"/>
      <w:pPr>
        <w:ind w:left="955" w:hanging="601"/>
      </w:pPr>
      <w:rPr>
        <w:rFonts w:hint="default"/>
        <w:lang w:val="en-US" w:eastAsia="zh-TW" w:bidi="ar-SA"/>
      </w:rPr>
    </w:lvl>
    <w:lvl w:ilvl="6" w:tplc="EBA00130">
      <w:numFmt w:val="bullet"/>
      <w:lvlText w:val="•"/>
      <w:lvlJc w:val="left"/>
      <w:pPr>
        <w:ind w:left="1138" w:hanging="601"/>
      </w:pPr>
      <w:rPr>
        <w:rFonts w:hint="default"/>
        <w:lang w:val="en-US" w:eastAsia="zh-TW" w:bidi="ar-SA"/>
      </w:rPr>
    </w:lvl>
    <w:lvl w:ilvl="7" w:tplc="E462140E">
      <w:numFmt w:val="bullet"/>
      <w:lvlText w:val="•"/>
      <w:lvlJc w:val="left"/>
      <w:pPr>
        <w:ind w:left="1321" w:hanging="601"/>
      </w:pPr>
      <w:rPr>
        <w:rFonts w:hint="default"/>
        <w:lang w:val="en-US" w:eastAsia="zh-TW" w:bidi="ar-SA"/>
      </w:rPr>
    </w:lvl>
    <w:lvl w:ilvl="8" w:tplc="DA069F1A">
      <w:numFmt w:val="bullet"/>
      <w:lvlText w:val="•"/>
      <w:lvlJc w:val="left"/>
      <w:pPr>
        <w:ind w:left="1504" w:hanging="601"/>
      </w:pPr>
      <w:rPr>
        <w:rFonts w:hint="default"/>
        <w:lang w:val="en-US" w:eastAsia="zh-TW" w:bidi="ar-SA"/>
      </w:rPr>
    </w:lvl>
  </w:abstractNum>
  <w:abstractNum w:abstractNumId="3" w15:restartNumberingAfterBreak="0">
    <w:nsid w:val="34584872"/>
    <w:multiLevelType w:val="hybridMultilevel"/>
    <w:tmpl w:val="F22E65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45D4060D"/>
    <w:multiLevelType w:val="hybridMultilevel"/>
    <w:tmpl w:val="FE26B0B2"/>
    <w:lvl w:ilvl="0" w:tplc="A524F2A0">
      <w:start w:val="2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B7E4C88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7C7"/>
    <w:rsid w:val="00000218"/>
    <w:rsid w:val="000003B7"/>
    <w:rsid w:val="000067B2"/>
    <w:rsid w:val="00012156"/>
    <w:rsid w:val="00025C88"/>
    <w:rsid w:val="00026499"/>
    <w:rsid w:val="00032143"/>
    <w:rsid w:val="00040645"/>
    <w:rsid w:val="00045C76"/>
    <w:rsid w:val="00046906"/>
    <w:rsid w:val="000716F7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26102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6014"/>
    <w:rsid w:val="001C1CE5"/>
    <w:rsid w:val="001C7F16"/>
    <w:rsid w:val="001E09F9"/>
    <w:rsid w:val="001E1BDB"/>
    <w:rsid w:val="001E713E"/>
    <w:rsid w:val="001F78B1"/>
    <w:rsid w:val="00202704"/>
    <w:rsid w:val="0021292F"/>
    <w:rsid w:val="002133AB"/>
    <w:rsid w:val="00213EBC"/>
    <w:rsid w:val="002201F5"/>
    <w:rsid w:val="002217BC"/>
    <w:rsid w:val="00237E8D"/>
    <w:rsid w:val="00252295"/>
    <w:rsid w:val="00257CA4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A66B1"/>
    <w:rsid w:val="002C282B"/>
    <w:rsid w:val="002C284F"/>
    <w:rsid w:val="002D115B"/>
    <w:rsid w:val="002D4CAB"/>
    <w:rsid w:val="002E1565"/>
    <w:rsid w:val="002E4FC6"/>
    <w:rsid w:val="002F07E0"/>
    <w:rsid w:val="00305274"/>
    <w:rsid w:val="00306883"/>
    <w:rsid w:val="0033071D"/>
    <w:rsid w:val="0033664F"/>
    <w:rsid w:val="00342E7A"/>
    <w:rsid w:val="0034713D"/>
    <w:rsid w:val="0035113D"/>
    <w:rsid w:val="003528CC"/>
    <w:rsid w:val="00353873"/>
    <w:rsid w:val="003542DC"/>
    <w:rsid w:val="00354923"/>
    <w:rsid w:val="00355DA3"/>
    <w:rsid w:val="003563DE"/>
    <w:rsid w:val="0038261A"/>
    <w:rsid w:val="00387C0E"/>
    <w:rsid w:val="00387EA3"/>
    <w:rsid w:val="003956BA"/>
    <w:rsid w:val="00397763"/>
    <w:rsid w:val="003A0CCB"/>
    <w:rsid w:val="003A1011"/>
    <w:rsid w:val="003A3EFF"/>
    <w:rsid w:val="003B761D"/>
    <w:rsid w:val="003C0F32"/>
    <w:rsid w:val="003E0E8E"/>
    <w:rsid w:val="003E58CE"/>
    <w:rsid w:val="003E6127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CF9"/>
    <w:rsid w:val="004B2F72"/>
    <w:rsid w:val="004C309D"/>
    <w:rsid w:val="004C64C5"/>
    <w:rsid w:val="004D4AC9"/>
    <w:rsid w:val="004E2037"/>
    <w:rsid w:val="004E7CF6"/>
    <w:rsid w:val="004F30B5"/>
    <w:rsid w:val="00524621"/>
    <w:rsid w:val="00525F2A"/>
    <w:rsid w:val="00526E16"/>
    <w:rsid w:val="005279C8"/>
    <w:rsid w:val="00535F32"/>
    <w:rsid w:val="00541956"/>
    <w:rsid w:val="00543CDD"/>
    <w:rsid w:val="00562A90"/>
    <w:rsid w:val="0056640C"/>
    <w:rsid w:val="00567AD2"/>
    <w:rsid w:val="00575589"/>
    <w:rsid w:val="00580959"/>
    <w:rsid w:val="00591AB3"/>
    <w:rsid w:val="005A3447"/>
    <w:rsid w:val="005A5B68"/>
    <w:rsid w:val="005D0FD5"/>
    <w:rsid w:val="005D2FC2"/>
    <w:rsid w:val="005E6404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D8B"/>
    <w:rsid w:val="006A1EDB"/>
    <w:rsid w:val="006A5077"/>
    <w:rsid w:val="006B4858"/>
    <w:rsid w:val="006B799D"/>
    <w:rsid w:val="006C57EA"/>
    <w:rsid w:val="006E11ED"/>
    <w:rsid w:val="006E30DC"/>
    <w:rsid w:val="006F0229"/>
    <w:rsid w:val="006F5AF6"/>
    <w:rsid w:val="006F62F0"/>
    <w:rsid w:val="006F6738"/>
    <w:rsid w:val="00704F14"/>
    <w:rsid w:val="00716D18"/>
    <w:rsid w:val="0071772C"/>
    <w:rsid w:val="00717999"/>
    <w:rsid w:val="007334F0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B6FFD"/>
    <w:rsid w:val="007C0BF1"/>
    <w:rsid w:val="007C258A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7419E"/>
    <w:rsid w:val="00877B86"/>
    <w:rsid w:val="00881AE8"/>
    <w:rsid w:val="00890A07"/>
    <w:rsid w:val="008A6A78"/>
    <w:rsid w:val="008B137D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5F93"/>
    <w:rsid w:val="008F7715"/>
    <w:rsid w:val="00906FFB"/>
    <w:rsid w:val="00926E44"/>
    <w:rsid w:val="0093146B"/>
    <w:rsid w:val="0094392D"/>
    <w:rsid w:val="009475B5"/>
    <w:rsid w:val="00961CB7"/>
    <w:rsid w:val="00963C8C"/>
    <w:rsid w:val="00965824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B2E24"/>
    <w:rsid w:val="009C0110"/>
    <w:rsid w:val="009C31DB"/>
    <w:rsid w:val="009D09F4"/>
    <w:rsid w:val="00A07608"/>
    <w:rsid w:val="00A16219"/>
    <w:rsid w:val="00A34BC9"/>
    <w:rsid w:val="00A358DD"/>
    <w:rsid w:val="00A46B85"/>
    <w:rsid w:val="00A5006C"/>
    <w:rsid w:val="00A563C1"/>
    <w:rsid w:val="00A56502"/>
    <w:rsid w:val="00A600CC"/>
    <w:rsid w:val="00A61519"/>
    <w:rsid w:val="00A6221A"/>
    <w:rsid w:val="00A72FF6"/>
    <w:rsid w:val="00A820AD"/>
    <w:rsid w:val="00A833B3"/>
    <w:rsid w:val="00A86D7E"/>
    <w:rsid w:val="00A93AA8"/>
    <w:rsid w:val="00A944D2"/>
    <w:rsid w:val="00AA1F1D"/>
    <w:rsid w:val="00AA61CC"/>
    <w:rsid w:val="00AA7637"/>
    <w:rsid w:val="00AB785E"/>
    <w:rsid w:val="00AD2E4C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11D6"/>
    <w:rsid w:val="00B632C0"/>
    <w:rsid w:val="00B7142E"/>
    <w:rsid w:val="00B717C1"/>
    <w:rsid w:val="00B72A3F"/>
    <w:rsid w:val="00B72A6D"/>
    <w:rsid w:val="00B731CF"/>
    <w:rsid w:val="00B748CE"/>
    <w:rsid w:val="00B76925"/>
    <w:rsid w:val="00B97820"/>
    <w:rsid w:val="00BA57F5"/>
    <w:rsid w:val="00BA741C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1556"/>
    <w:rsid w:val="00C345C1"/>
    <w:rsid w:val="00C4037B"/>
    <w:rsid w:val="00C43F81"/>
    <w:rsid w:val="00C605EE"/>
    <w:rsid w:val="00C945B9"/>
    <w:rsid w:val="00C96863"/>
    <w:rsid w:val="00CB6241"/>
    <w:rsid w:val="00CC11EC"/>
    <w:rsid w:val="00CC6B46"/>
    <w:rsid w:val="00CD5276"/>
    <w:rsid w:val="00CE0A6C"/>
    <w:rsid w:val="00CE1A6F"/>
    <w:rsid w:val="00CE21DE"/>
    <w:rsid w:val="00CE3BAB"/>
    <w:rsid w:val="00CE401D"/>
    <w:rsid w:val="00CE4584"/>
    <w:rsid w:val="00CF0561"/>
    <w:rsid w:val="00D035F3"/>
    <w:rsid w:val="00D06C9B"/>
    <w:rsid w:val="00D075AF"/>
    <w:rsid w:val="00D22448"/>
    <w:rsid w:val="00D35922"/>
    <w:rsid w:val="00D367D7"/>
    <w:rsid w:val="00D40BF8"/>
    <w:rsid w:val="00D43615"/>
    <w:rsid w:val="00D55C7B"/>
    <w:rsid w:val="00D71C95"/>
    <w:rsid w:val="00D7287D"/>
    <w:rsid w:val="00D82057"/>
    <w:rsid w:val="00D82705"/>
    <w:rsid w:val="00D82C0C"/>
    <w:rsid w:val="00D87672"/>
    <w:rsid w:val="00D92550"/>
    <w:rsid w:val="00D93F1B"/>
    <w:rsid w:val="00D95EA1"/>
    <w:rsid w:val="00DA1E8E"/>
    <w:rsid w:val="00DA22BB"/>
    <w:rsid w:val="00DA7F3C"/>
    <w:rsid w:val="00DB16A3"/>
    <w:rsid w:val="00DB27EF"/>
    <w:rsid w:val="00DB4D44"/>
    <w:rsid w:val="00DB5592"/>
    <w:rsid w:val="00DC4BFB"/>
    <w:rsid w:val="00DD732E"/>
    <w:rsid w:val="00E0428B"/>
    <w:rsid w:val="00E17579"/>
    <w:rsid w:val="00E31D75"/>
    <w:rsid w:val="00E3297D"/>
    <w:rsid w:val="00E33A77"/>
    <w:rsid w:val="00E50D4A"/>
    <w:rsid w:val="00E63BF6"/>
    <w:rsid w:val="00E6640A"/>
    <w:rsid w:val="00E671A4"/>
    <w:rsid w:val="00E67508"/>
    <w:rsid w:val="00E73E30"/>
    <w:rsid w:val="00E94BD9"/>
    <w:rsid w:val="00E97C8C"/>
    <w:rsid w:val="00EA04D5"/>
    <w:rsid w:val="00EA7035"/>
    <w:rsid w:val="00EE064C"/>
    <w:rsid w:val="00F024D0"/>
    <w:rsid w:val="00F03297"/>
    <w:rsid w:val="00F032DA"/>
    <w:rsid w:val="00F240EF"/>
    <w:rsid w:val="00F24DF8"/>
    <w:rsid w:val="00F326F9"/>
    <w:rsid w:val="00F401C1"/>
    <w:rsid w:val="00F608E5"/>
    <w:rsid w:val="00F60B4A"/>
    <w:rsid w:val="00F77C9E"/>
    <w:rsid w:val="00F82658"/>
    <w:rsid w:val="00F8710D"/>
    <w:rsid w:val="00FA07F4"/>
    <w:rsid w:val="00FB4784"/>
    <w:rsid w:val="00FC1DF4"/>
    <w:rsid w:val="00FD3766"/>
    <w:rsid w:val="00FD5296"/>
    <w:rsid w:val="00FD6D91"/>
    <w:rsid w:val="00FE0DAB"/>
    <w:rsid w:val="00FE2156"/>
    <w:rsid w:val="00FF0625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E9AD30"/>
  <w15:docId w15:val="{82FB434D-77C0-4216-BD2D-9AC1AAD4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11">
    <w:name w:val="1.標題文字"/>
    <w:basedOn w:val="a"/>
    <w:rsid w:val="00562A90"/>
    <w:pPr>
      <w:widowControl w:val="0"/>
      <w:jc w:val="center"/>
    </w:pPr>
    <w:rPr>
      <w:rFonts w:ascii="華康中黑體" w:eastAsia="華康中黑體" w:hAnsi="Calibri"/>
      <w:kern w:val="2"/>
      <w:sz w:val="28"/>
      <w:szCs w:val="20"/>
    </w:rPr>
  </w:style>
  <w:style w:type="paragraph" w:customStyle="1" w:styleId="4123">
    <w:name w:val="4.【教學目標】內文字（1.2.3.）"/>
    <w:basedOn w:val="aff"/>
    <w:rsid w:val="00562A90"/>
    <w:pPr>
      <w:widowControl w:val="0"/>
      <w:tabs>
        <w:tab w:val="left" w:pos="142"/>
      </w:tabs>
      <w:spacing w:line="220" w:lineRule="exact"/>
      <w:ind w:left="227" w:right="57" w:hanging="170"/>
      <w:jc w:val="both"/>
    </w:pPr>
    <w:rPr>
      <w:rFonts w:ascii="新細明體" w:cs="Times New Roman"/>
      <w:kern w:val="2"/>
      <w:sz w:val="16"/>
      <w:szCs w:val="20"/>
    </w:rPr>
  </w:style>
  <w:style w:type="paragraph" w:customStyle="1" w:styleId="12">
    <w:name w:val="課程樣式1"/>
    <w:basedOn w:val="a"/>
    <w:rsid w:val="00562A90"/>
    <w:pPr>
      <w:widowControl w:val="0"/>
      <w:spacing w:line="240" w:lineRule="atLeast"/>
      <w:ind w:left="57" w:right="57"/>
    </w:pPr>
    <w:rPr>
      <w:rFonts w:ascii="新細明體" w:hAnsi="新細明體" w:hint="eastAsia"/>
      <w:kern w:val="2"/>
      <w:sz w:val="16"/>
      <w:szCs w:val="20"/>
    </w:rPr>
  </w:style>
  <w:style w:type="paragraph" w:customStyle="1" w:styleId="21">
    <w:name w:val="2.表頭文字"/>
    <w:basedOn w:val="a"/>
    <w:rsid w:val="00562A90"/>
    <w:pPr>
      <w:widowControl w:val="0"/>
      <w:jc w:val="center"/>
    </w:pPr>
    <w:rPr>
      <w:rFonts w:ascii="Calibri" w:eastAsia="華康中圓體" w:hAnsi="Calibri"/>
      <w:kern w:val="2"/>
      <w:szCs w:val="20"/>
    </w:rPr>
  </w:style>
  <w:style w:type="paragraph" w:customStyle="1" w:styleId="Default">
    <w:name w:val="Default"/>
    <w:rsid w:val="0033071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styleId="22">
    <w:name w:val="Body Text 2"/>
    <w:basedOn w:val="a"/>
    <w:link w:val="23"/>
    <w:rsid w:val="00237E8D"/>
    <w:pPr>
      <w:widowControl w:val="0"/>
      <w:spacing w:line="400" w:lineRule="exact"/>
      <w:jc w:val="both"/>
    </w:pPr>
    <w:rPr>
      <w:kern w:val="2"/>
      <w:sz w:val="28"/>
    </w:rPr>
  </w:style>
  <w:style w:type="character" w:customStyle="1" w:styleId="23">
    <w:name w:val="本文 2 字元"/>
    <w:basedOn w:val="a0"/>
    <w:link w:val="22"/>
    <w:rsid w:val="00237E8D"/>
    <w:rPr>
      <w:kern w:val="2"/>
      <w:sz w:val="28"/>
      <w:szCs w:val="24"/>
    </w:rPr>
  </w:style>
  <w:style w:type="paragraph" w:customStyle="1" w:styleId="TableParagraph">
    <w:name w:val="Table Paragraph"/>
    <w:basedOn w:val="a"/>
    <w:uiPriority w:val="1"/>
    <w:qFormat/>
    <w:rsid w:val="00A72FF6"/>
    <w:pPr>
      <w:widowControl w:val="0"/>
      <w:autoSpaceDE w:val="0"/>
      <w:autoSpaceDN w:val="0"/>
    </w:pPr>
    <w:rPr>
      <w:rFonts w:ascii="Noto Sans Mono CJK JP Bold" w:eastAsia="Noto Sans Mono CJK JP Bold" w:hAnsi="Noto Sans Mono CJK JP Bold" w:cs="Noto Sans Mono CJK JP Bold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7BDE8B-9988-447C-87DE-FD1AF2155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260</Words>
  <Characters>1484</Characters>
  <Application>Microsoft Office Word</Application>
  <DocSecurity>0</DocSecurity>
  <Lines>12</Lines>
  <Paragraphs>3</Paragraphs>
  <ScaleCrop>false</ScaleCrop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owner</cp:lastModifiedBy>
  <cp:revision>3</cp:revision>
  <cp:lastPrinted>2019-03-26T07:40:00Z</cp:lastPrinted>
  <dcterms:created xsi:type="dcterms:W3CDTF">2023-06-16T01:55:00Z</dcterms:created>
  <dcterms:modified xsi:type="dcterms:W3CDTF">2023-06-16T01:57:00Z</dcterms:modified>
</cp:coreProperties>
</file>